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E0" w:rsidRPr="0092046A" w:rsidRDefault="00340D25" w:rsidP="0092046A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IMPORTÂNCIA DA ESCRITA NA COMPREENSÃO DA CULTURA</w:t>
      </w:r>
      <w:r w:rsidR="00F63B89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 xml:space="preserve">O MUNDO JURÍDICO </w:t>
      </w:r>
    </w:p>
    <w:p w:rsidR="0092046A" w:rsidRDefault="0092046A" w:rsidP="00852E7B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7AD" w:rsidRDefault="005349C8" w:rsidP="00852E7B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C27AD">
        <w:rPr>
          <w:rFonts w:ascii="Times New Roman" w:hAnsi="Times New Roman" w:cs="Times New Roman"/>
          <w:sz w:val="24"/>
          <w:szCs w:val="24"/>
        </w:rPr>
        <w:t>K</w:t>
      </w:r>
      <w:r w:rsidR="00BF10F0" w:rsidRPr="000C27AD">
        <w:rPr>
          <w:rFonts w:ascii="Times New Roman" w:hAnsi="Times New Roman" w:cs="Times New Roman"/>
          <w:sz w:val="24"/>
          <w:szCs w:val="24"/>
        </w:rPr>
        <w:t>alina</w:t>
      </w:r>
      <w:proofErr w:type="spellEnd"/>
      <w:r w:rsidR="00BF10F0" w:rsidRPr="000C27AD">
        <w:rPr>
          <w:rFonts w:ascii="Times New Roman" w:hAnsi="Times New Roman" w:cs="Times New Roman"/>
          <w:sz w:val="24"/>
          <w:szCs w:val="24"/>
        </w:rPr>
        <w:t xml:space="preserve"> Elizabeth Morais Carneiro</w:t>
      </w:r>
      <w:r w:rsidR="00453F96">
        <w:rPr>
          <w:rFonts w:ascii="Times New Roman" w:hAnsi="Times New Roman" w:cs="Times New Roman"/>
          <w:sz w:val="24"/>
          <w:szCs w:val="24"/>
        </w:rPr>
        <w:t xml:space="preserve"> (Monitora bolsista)</w:t>
      </w:r>
    </w:p>
    <w:p w:rsidR="000C27AD" w:rsidRDefault="000C27AD" w:rsidP="000C27AD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7AD">
        <w:rPr>
          <w:rFonts w:ascii="Times New Roman" w:hAnsi="Times New Roman" w:cs="Times New Roman"/>
          <w:sz w:val="24"/>
          <w:szCs w:val="24"/>
        </w:rPr>
        <w:t xml:space="preserve"> </w:t>
      </w:r>
      <w:r w:rsidR="00376FF7">
        <w:rPr>
          <w:rFonts w:ascii="Times New Roman" w:hAnsi="Times New Roman" w:cs="Times New Roman"/>
          <w:sz w:val="24"/>
          <w:szCs w:val="24"/>
        </w:rPr>
        <w:t>Giscard Farias Agra (Orientador</w:t>
      </w:r>
      <w:r w:rsidR="00453F96">
        <w:rPr>
          <w:rFonts w:ascii="Times New Roman" w:hAnsi="Times New Roman" w:cs="Times New Roman"/>
          <w:sz w:val="24"/>
          <w:szCs w:val="24"/>
        </w:rPr>
        <w:t>)</w:t>
      </w:r>
    </w:p>
    <w:p w:rsidR="00376FF7" w:rsidRDefault="00376FF7" w:rsidP="000C27AD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Waldemar Albuquerque Aranha Neto (Assessor de monitoria)</w:t>
      </w:r>
    </w:p>
    <w:p w:rsidR="00453F96" w:rsidRPr="000C27AD" w:rsidRDefault="00453F96" w:rsidP="000C27AD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Paraíba / Centro de Ciências Jurídicas / Departamento de Ciências Jurídicas – Santa Rita</w:t>
      </w:r>
    </w:p>
    <w:p w:rsidR="00451C8C" w:rsidRPr="000C27AD" w:rsidRDefault="009631EA" w:rsidP="000C27AD">
      <w:pPr>
        <w:pStyle w:val="SemEspaamento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9C8" w:rsidRPr="000C27AD" w:rsidRDefault="005349C8" w:rsidP="000C27AD">
      <w:pPr>
        <w:pStyle w:val="SemEspaamento"/>
        <w:spacing w:line="360" w:lineRule="auto"/>
        <w:rPr>
          <w:rFonts w:ascii="Times New Roman" w:hAnsi="Times New Roman" w:cs="Times New Roman"/>
        </w:rPr>
      </w:pPr>
    </w:p>
    <w:p w:rsidR="005349C8" w:rsidRDefault="009631EA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27AD">
        <w:rPr>
          <w:rFonts w:ascii="Times New Roman" w:hAnsi="Times New Roman" w:cs="Times New Roman"/>
          <w:b/>
          <w:sz w:val="24"/>
          <w:szCs w:val="24"/>
        </w:rPr>
        <w:t>Introdução</w:t>
      </w:r>
      <w:r w:rsidR="005349C8" w:rsidRPr="000C27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061C" w:rsidRPr="000C27AD" w:rsidRDefault="000B061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35E" w:rsidRDefault="0056535E" w:rsidP="008A078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 fará uma breve</w:t>
      </w:r>
      <w:r w:rsidR="00027DFF" w:rsidRPr="000C27AD">
        <w:rPr>
          <w:rFonts w:ascii="Times New Roman" w:hAnsi="Times New Roman" w:cs="Times New Roman"/>
          <w:sz w:val="24"/>
          <w:szCs w:val="24"/>
        </w:rPr>
        <w:t xml:space="preserve"> explanação sobre </w:t>
      </w:r>
      <w:r w:rsidR="008831F0">
        <w:rPr>
          <w:rFonts w:ascii="Times New Roman" w:hAnsi="Times New Roman" w:cs="Times New Roman"/>
          <w:sz w:val="24"/>
          <w:szCs w:val="24"/>
        </w:rPr>
        <w:t xml:space="preserve">a experiência de monitoria na </w:t>
      </w:r>
      <w:r w:rsidR="00027DFF" w:rsidRPr="000C27AD">
        <w:rPr>
          <w:rFonts w:ascii="Times New Roman" w:hAnsi="Times New Roman" w:cs="Times New Roman"/>
          <w:sz w:val="24"/>
          <w:szCs w:val="24"/>
        </w:rPr>
        <w:t xml:space="preserve">disciplina de História e </w:t>
      </w:r>
      <w:proofErr w:type="gramStart"/>
      <w:r w:rsidR="00027DFF" w:rsidRPr="000C27AD">
        <w:rPr>
          <w:rFonts w:ascii="Times New Roman" w:hAnsi="Times New Roman" w:cs="Times New Roman"/>
          <w:sz w:val="24"/>
          <w:szCs w:val="24"/>
        </w:rPr>
        <w:t>Antropologia Jurídica</w:t>
      </w:r>
      <w:r w:rsidR="00B43D20">
        <w:rPr>
          <w:rFonts w:ascii="Times New Roman" w:hAnsi="Times New Roman" w:cs="Times New Roman"/>
          <w:sz w:val="24"/>
          <w:szCs w:val="24"/>
        </w:rPr>
        <w:t>s</w:t>
      </w:r>
      <w:r w:rsidR="00027DFF" w:rsidRPr="000C27AD">
        <w:rPr>
          <w:rFonts w:ascii="Times New Roman" w:hAnsi="Times New Roman" w:cs="Times New Roman"/>
          <w:sz w:val="24"/>
          <w:szCs w:val="24"/>
        </w:rPr>
        <w:t xml:space="preserve"> </w:t>
      </w:r>
      <w:r w:rsidR="00B43D20">
        <w:rPr>
          <w:rFonts w:ascii="Times New Roman" w:hAnsi="Times New Roman" w:cs="Times New Roman"/>
          <w:sz w:val="24"/>
          <w:szCs w:val="24"/>
        </w:rPr>
        <w:t>d</w:t>
      </w:r>
      <w:r w:rsidR="00027DFF" w:rsidRPr="000C27AD">
        <w:rPr>
          <w:rFonts w:ascii="Times New Roman" w:hAnsi="Times New Roman" w:cs="Times New Roman"/>
          <w:sz w:val="24"/>
          <w:szCs w:val="24"/>
        </w:rPr>
        <w:t>o Departamento de Ciência Jurídica</w:t>
      </w:r>
      <w:r w:rsidR="00B43D2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027DFF" w:rsidRPr="000C27AD">
        <w:rPr>
          <w:rFonts w:ascii="Times New Roman" w:hAnsi="Times New Roman" w:cs="Times New Roman"/>
          <w:sz w:val="24"/>
          <w:szCs w:val="24"/>
        </w:rPr>
        <w:t>, campus Santa Rita</w:t>
      </w:r>
      <w:r w:rsidR="008831F0">
        <w:rPr>
          <w:rFonts w:ascii="Times New Roman" w:hAnsi="Times New Roman" w:cs="Times New Roman"/>
          <w:sz w:val="24"/>
          <w:szCs w:val="24"/>
        </w:rPr>
        <w:t>, no período de</w:t>
      </w:r>
      <w:r w:rsidR="00760DD8">
        <w:rPr>
          <w:rFonts w:ascii="Times New Roman" w:hAnsi="Times New Roman" w:cs="Times New Roman"/>
          <w:sz w:val="24"/>
          <w:szCs w:val="24"/>
        </w:rPr>
        <w:t xml:space="preserve"> 2012.2 a 2013.1</w:t>
      </w:r>
      <w:r w:rsidR="00027DFF" w:rsidRPr="000C27AD">
        <w:rPr>
          <w:rFonts w:ascii="Times New Roman" w:hAnsi="Times New Roman" w:cs="Times New Roman"/>
          <w:sz w:val="24"/>
          <w:szCs w:val="24"/>
        </w:rPr>
        <w:t>.</w:t>
      </w:r>
      <w:r w:rsidR="003C7D80" w:rsidRPr="000C27AD">
        <w:rPr>
          <w:rFonts w:ascii="Times New Roman" w:hAnsi="Times New Roman" w:cs="Times New Roman"/>
          <w:sz w:val="24"/>
          <w:szCs w:val="24"/>
        </w:rPr>
        <w:t xml:space="preserve"> </w:t>
      </w:r>
      <w:r w:rsidR="0001592A">
        <w:rPr>
          <w:rFonts w:ascii="Times New Roman" w:hAnsi="Times New Roman" w:cs="Times New Roman"/>
          <w:sz w:val="24"/>
          <w:szCs w:val="24"/>
        </w:rPr>
        <w:t>Baseando-se na área temática</w:t>
      </w:r>
      <w:r w:rsidR="00453F96">
        <w:rPr>
          <w:rFonts w:ascii="Times New Roman" w:hAnsi="Times New Roman" w:cs="Times New Roman"/>
          <w:sz w:val="24"/>
          <w:szCs w:val="24"/>
        </w:rPr>
        <w:t xml:space="preserve"> Cultura</w:t>
      </w:r>
      <w:r w:rsidR="0001592A">
        <w:rPr>
          <w:rFonts w:ascii="Times New Roman" w:hAnsi="Times New Roman" w:cs="Times New Roman"/>
          <w:sz w:val="24"/>
          <w:szCs w:val="24"/>
        </w:rPr>
        <w:t xml:space="preserve"> e</w:t>
      </w:r>
      <w:r w:rsidR="00453F96">
        <w:rPr>
          <w:rFonts w:ascii="Times New Roman" w:hAnsi="Times New Roman" w:cs="Times New Roman"/>
          <w:sz w:val="24"/>
          <w:szCs w:val="24"/>
        </w:rPr>
        <w:t xml:space="preserve"> trabalhando a importância</w:t>
      </w:r>
      <w:r w:rsidR="0001592A">
        <w:rPr>
          <w:rFonts w:ascii="Times New Roman" w:hAnsi="Times New Roman" w:cs="Times New Roman"/>
          <w:sz w:val="24"/>
          <w:szCs w:val="24"/>
        </w:rPr>
        <w:t xml:space="preserve"> da renovação do pensamento historiográfico e antropológico </w:t>
      </w:r>
      <w:r w:rsidR="002A5891">
        <w:rPr>
          <w:rFonts w:ascii="Times New Roman" w:hAnsi="Times New Roman" w:cs="Times New Roman"/>
          <w:sz w:val="24"/>
          <w:szCs w:val="24"/>
        </w:rPr>
        <w:t>para o mundo jurídico</w:t>
      </w:r>
      <w:r w:rsidR="002A5891" w:rsidRPr="00F37FA2">
        <w:rPr>
          <w:rFonts w:ascii="Times New Roman" w:hAnsi="Times New Roman" w:cs="Times New Roman"/>
          <w:sz w:val="24"/>
          <w:szCs w:val="24"/>
        </w:rPr>
        <w:t xml:space="preserve">, </w:t>
      </w:r>
      <w:r w:rsidR="0001592A">
        <w:rPr>
          <w:rFonts w:ascii="Times New Roman" w:hAnsi="Times New Roman" w:cs="Times New Roman"/>
          <w:sz w:val="24"/>
          <w:szCs w:val="24"/>
        </w:rPr>
        <w:t>como uma forma de auxiliar n</w:t>
      </w:r>
      <w:r w:rsidR="002A5891" w:rsidRPr="00F37FA2">
        <w:rPr>
          <w:rFonts w:ascii="Times New Roman" w:hAnsi="Times New Roman" w:cs="Times New Roman"/>
          <w:sz w:val="24"/>
          <w:szCs w:val="24"/>
        </w:rPr>
        <w:t>a análise crítica d</w:t>
      </w:r>
      <w:r w:rsidR="00B43D20">
        <w:rPr>
          <w:rFonts w:ascii="Times New Roman" w:hAnsi="Times New Roman" w:cs="Times New Roman"/>
          <w:sz w:val="24"/>
          <w:szCs w:val="24"/>
        </w:rPr>
        <w:t>o</w:t>
      </w:r>
      <w:r w:rsidR="00F37FA2">
        <w:rPr>
          <w:rFonts w:ascii="Times New Roman" w:hAnsi="Times New Roman" w:cs="Times New Roman"/>
          <w:sz w:val="24"/>
          <w:szCs w:val="24"/>
        </w:rPr>
        <w:t xml:space="preserve"> Direito</w:t>
      </w:r>
      <w:r w:rsidR="002A5891">
        <w:rPr>
          <w:rFonts w:ascii="Times New Roman" w:hAnsi="Times New Roman" w:cs="Times New Roman"/>
          <w:sz w:val="24"/>
          <w:szCs w:val="24"/>
        </w:rPr>
        <w:t>. Também será exposto</w:t>
      </w:r>
      <w:r w:rsidR="00D32656">
        <w:rPr>
          <w:rFonts w:ascii="Times New Roman" w:hAnsi="Times New Roman" w:cs="Times New Roman"/>
          <w:sz w:val="24"/>
          <w:szCs w:val="24"/>
        </w:rPr>
        <w:t xml:space="preserve"> neste resumo </w:t>
      </w:r>
      <w:r w:rsidR="00246DAC">
        <w:rPr>
          <w:rFonts w:ascii="Times New Roman" w:hAnsi="Times New Roman" w:cs="Times New Roman"/>
          <w:sz w:val="24"/>
          <w:szCs w:val="24"/>
        </w:rPr>
        <w:t xml:space="preserve">todo </w:t>
      </w:r>
      <w:r w:rsidR="00D32656">
        <w:rPr>
          <w:rFonts w:ascii="Times New Roman" w:hAnsi="Times New Roman" w:cs="Times New Roman"/>
          <w:sz w:val="24"/>
          <w:szCs w:val="24"/>
        </w:rPr>
        <w:t>o processo</w:t>
      </w:r>
      <w:r w:rsidR="00246DAC">
        <w:rPr>
          <w:rFonts w:ascii="Times New Roman" w:hAnsi="Times New Roman" w:cs="Times New Roman"/>
          <w:sz w:val="24"/>
          <w:szCs w:val="24"/>
        </w:rPr>
        <w:t xml:space="preserve"> ensino-aprendizagem,</w:t>
      </w:r>
      <w:r w:rsidR="002A5891">
        <w:rPr>
          <w:rFonts w:ascii="Times New Roman" w:hAnsi="Times New Roman" w:cs="Times New Roman"/>
          <w:sz w:val="24"/>
          <w:szCs w:val="24"/>
        </w:rPr>
        <w:t xml:space="preserve"> desde o trabalh</w:t>
      </w:r>
      <w:r w:rsidR="0034250E">
        <w:rPr>
          <w:rFonts w:ascii="Times New Roman" w:hAnsi="Times New Roman" w:cs="Times New Roman"/>
          <w:sz w:val="24"/>
          <w:szCs w:val="24"/>
        </w:rPr>
        <w:t>o particular entre orientador/</w:t>
      </w:r>
      <w:r w:rsidR="002A5891">
        <w:rPr>
          <w:rFonts w:ascii="Times New Roman" w:hAnsi="Times New Roman" w:cs="Times New Roman"/>
          <w:sz w:val="24"/>
          <w:szCs w:val="24"/>
        </w:rPr>
        <w:t>monitora, os métodos de aprendizado utilizados</w:t>
      </w:r>
      <w:r w:rsidR="00EB5D93">
        <w:rPr>
          <w:rFonts w:ascii="Times New Roman" w:hAnsi="Times New Roman" w:cs="Times New Roman"/>
          <w:sz w:val="24"/>
          <w:szCs w:val="24"/>
        </w:rPr>
        <w:t>,</w:t>
      </w:r>
      <w:r w:rsidR="002A5891">
        <w:rPr>
          <w:rFonts w:ascii="Times New Roman" w:hAnsi="Times New Roman" w:cs="Times New Roman"/>
          <w:sz w:val="24"/>
          <w:szCs w:val="24"/>
        </w:rPr>
        <w:t xml:space="preserve"> até os resultados finais.</w:t>
      </w:r>
    </w:p>
    <w:p w:rsidR="00760DD8" w:rsidRDefault="00760DD8" w:rsidP="00760DD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DD8" w:rsidRDefault="00760DD8" w:rsidP="00760DD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</w:p>
    <w:p w:rsidR="0001592A" w:rsidRDefault="0001592A" w:rsidP="00760DD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92A" w:rsidRPr="0001592A" w:rsidRDefault="0001592A" w:rsidP="00760DD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2A">
        <w:rPr>
          <w:rFonts w:ascii="Times New Roman" w:hAnsi="Times New Roman" w:cs="Times New Roman"/>
          <w:sz w:val="24"/>
          <w:szCs w:val="24"/>
        </w:rPr>
        <w:t>História do Direito</w:t>
      </w:r>
      <w:r>
        <w:rPr>
          <w:rFonts w:ascii="Times New Roman" w:hAnsi="Times New Roman" w:cs="Times New Roman"/>
          <w:sz w:val="24"/>
          <w:szCs w:val="24"/>
        </w:rPr>
        <w:t>; Renovação metodológica; Fichamentos.</w:t>
      </w:r>
    </w:p>
    <w:p w:rsidR="00572EA7" w:rsidRDefault="00572EA7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2EA7" w:rsidRDefault="009631EA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27AD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0B061C" w:rsidRDefault="000B061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464E" w:rsidRDefault="00D32656" w:rsidP="009C26B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4464E" w:rsidSect="00C03D55">
          <w:footerReference w:type="default" r:id="rId8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167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trabalho</w:t>
      </w:r>
      <w:r w:rsidR="00E1673B">
        <w:rPr>
          <w:rFonts w:ascii="Times New Roman" w:hAnsi="Times New Roman" w:cs="Times New Roman"/>
          <w:sz w:val="24"/>
          <w:szCs w:val="24"/>
        </w:rPr>
        <w:t xml:space="preserve"> foi pensado e </w:t>
      </w:r>
      <w:r>
        <w:rPr>
          <w:rFonts w:ascii="Times New Roman" w:hAnsi="Times New Roman" w:cs="Times New Roman"/>
          <w:sz w:val="24"/>
          <w:szCs w:val="24"/>
        </w:rPr>
        <w:t>realizado com</w:t>
      </w:r>
      <w:r w:rsidR="00E16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objetivo </w:t>
      </w:r>
      <w:r w:rsidR="00E1673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aument</w:t>
      </w:r>
      <w:r w:rsidR="00E1673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o rendimento </w:t>
      </w:r>
      <w:r w:rsidR="00246DAC">
        <w:rPr>
          <w:rFonts w:ascii="Times New Roman" w:hAnsi="Times New Roman" w:cs="Times New Roman"/>
          <w:sz w:val="24"/>
          <w:szCs w:val="24"/>
        </w:rPr>
        <w:t>acadêmico</w:t>
      </w:r>
      <w:r>
        <w:rPr>
          <w:rFonts w:ascii="Times New Roman" w:hAnsi="Times New Roman" w:cs="Times New Roman"/>
          <w:sz w:val="24"/>
          <w:szCs w:val="24"/>
        </w:rPr>
        <w:t xml:space="preserve"> dos alunos, buscando a melhor forma de aprendizado </w:t>
      </w:r>
      <w:r w:rsidR="0092046A">
        <w:rPr>
          <w:rFonts w:ascii="Times New Roman" w:hAnsi="Times New Roman" w:cs="Times New Roman"/>
          <w:sz w:val="24"/>
          <w:szCs w:val="24"/>
        </w:rPr>
        <w:t>e</w:t>
      </w:r>
      <w:r w:rsidR="00015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absorção do conteúdo </w:t>
      </w:r>
      <w:r w:rsidR="0092046A">
        <w:rPr>
          <w:rFonts w:ascii="Times New Roman" w:hAnsi="Times New Roman" w:cs="Times New Roman"/>
          <w:sz w:val="24"/>
          <w:szCs w:val="24"/>
        </w:rPr>
        <w:t xml:space="preserve">ao invés da mera reprodução </w:t>
      </w:r>
      <w:r>
        <w:rPr>
          <w:rFonts w:ascii="Times New Roman" w:hAnsi="Times New Roman" w:cs="Times New Roman"/>
          <w:sz w:val="24"/>
          <w:szCs w:val="24"/>
        </w:rPr>
        <w:t>ou</w:t>
      </w:r>
      <w:r w:rsidR="00EB5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até mesmo</w:t>
      </w:r>
      <w:r w:rsidR="00EB5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46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ato de decorar as informações dos textos</w:t>
      </w:r>
      <w:r w:rsidR="00E167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sim</w:t>
      </w:r>
      <w:r w:rsidR="00C10A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lê-los</w:t>
      </w:r>
      <w:r w:rsidR="00C10AB0">
        <w:rPr>
          <w:rFonts w:ascii="Times New Roman" w:hAnsi="Times New Roman" w:cs="Times New Roman"/>
          <w:sz w:val="24"/>
          <w:szCs w:val="24"/>
        </w:rPr>
        <w:t>,</w:t>
      </w:r>
      <w:r w:rsidR="0092046A">
        <w:rPr>
          <w:rFonts w:ascii="Times New Roman" w:hAnsi="Times New Roman" w:cs="Times New Roman"/>
          <w:sz w:val="24"/>
          <w:szCs w:val="24"/>
        </w:rPr>
        <w:t xml:space="preserve"> escrever o que foi entendido</w:t>
      </w:r>
      <w:r w:rsidR="00D40208">
        <w:rPr>
          <w:rFonts w:ascii="Times New Roman" w:hAnsi="Times New Roman" w:cs="Times New Roman"/>
          <w:sz w:val="24"/>
          <w:szCs w:val="24"/>
        </w:rPr>
        <w:t xml:space="preserve"> em forma de fichamentos</w:t>
      </w:r>
      <w:r w:rsidR="00246DAC">
        <w:rPr>
          <w:rFonts w:ascii="Times New Roman" w:hAnsi="Times New Roman" w:cs="Times New Roman"/>
          <w:sz w:val="24"/>
          <w:szCs w:val="24"/>
        </w:rPr>
        <w:t xml:space="preserve">. Os mesmos </w:t>
      </w:r>
      <w:r w:rsidR="0092046A">
        <w:rPr>
          <w:rFonts w:ascii="Times New Roman" w:hAnsi="Times New Roman" w:cs="Times New Roman"/>
          <w:sz w:val="24"/>
          <w:szCs w:val="24"/>
        </w:rPr>
        <w:t>foram trabalhad</w:t>
      </w:r>
      <w:r w:rsidR="00E1673B">
        <w:rPr>
          <w:rFonts w:ascii="Times New Roman" w:hAnsi="Times New Roman" w:cs="Times New Roman"/>
          <w:sz w:val="24"/>
          <w:szCs w:val="24"/>
        </w:rPr>
        <w:t>os em um</w:t>
      </w:r>
      <w:r w:rsidR="0092046A">
        <w:rPr>
          <w:rFonts w:ascii="Times New Roman" w:hAnsi="Times New Roman" w:cs="Times New Roman"/>
          <w:sz w:val="24"/>
          <w:szCs w:val="24"/>
        </w:rPr>
        <w:t xml:space="preserve"> horário a parte,</w:t>
      </w:r>
      <w:r>
        <w:rPr>
          <w:rFonts w:ascii="Times New Roman" w:hAnsi="Times New Roman" w:cs="Times New Roman"/>
          <w:sz w:val="24"/>
          <w:szCs w:val="24"/>
        </w:rPr>
        <w:t xml:space="preserve"> horário este</w:t>
      </w:r>
      <w:r w:rsidR="00EB5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onde</w:t>
      </w:r>
      <w:r w:rsidR="00E1673B">
        <w:rPr>
          <w:rFonts w:ascii="Times New Roman" w:hAnsi="Times New Roman" w:cs="Times New Roman"/>
          <w:sz w:val="24"/>
          <w:szCs w:val="24"/>
        </w:rPr>
        <w:t xml:space="preserve"> a monitora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208">
        <w:rPr>
          <w:rFonts w:ascii="Times New Roman" w:hAnsi="Times New Roman" w:cs="Times New Roman"/>
          <w:sz w:val="24"/>
          <w:szCs w:val="24"/>
        </w:rPr>
        <w:t>particip</w:t>
      </w:r>
      <w:r w:rsidR="00E1673B">
        <w:rPr>
          <w:rFonts w:ascii="Times New Roman" w:hAnsi="Times New Roman" w:cs="Times New Roman"/>
          <w:sz w:val="24"/>
          <w:szCs w:val="24"/>
        </w:rPr>
        <w:t>ou</w:t>
      </w:r>
      <w:r w:rsidR="00D40208">
        <w:rPr>
          <w:rFonts w:ascii="Times New Roman" w:hAnsi="Times New Roman" w:cs="Times New Roman"/>
          <w:sz w:val="24"/>
          <w:szCs w:val="24"/>
        </w:rPr>
        <w:t xml:space="preserve"> diretamente com o aluna</w:t>
      </w:r>
      <w:r w:rsidR="00EB5D93">
        <w:rPr>
          <w:rFonts w:ascii="Times New Roman" w:hAnsi="Times New Roman" w:cs="Times New Roman"/>
          <w:sz w:val="24"/>
          <w:szCs w:val="24"/>
        </w:rPr>
        <w:t>d</w:t>
      </w:r>
      <w:r w:rsidR="00D40208">
        <w:rPr>
          <w:rFonts w:ascii="Times New Roman" w:hAnsi="Times New Roman" w:cs="Times New Roman"/>
          <w:sz w:val="24"/>
          <w:szCs w:val="24"/>
        </w:rPr>
        <w:t>o</w:t>
      </w:r>
      <w:r w:rsidR="00C10AB0">
        <w:rPr>
          <w:rFonts w:ascii="Times New Roman" w:hAnsi="Times New Roman" w:cs="Times New Roman"/>
          <w:sz w:val="24"/>
          <w:szCs w:val="24"/>
        </w:rPr>
        <w:t xml:space="preserve">, </w:t>
      </w:r>
      <w:r w:rsidR="00C74C02">
        <w:rPr>
          <w:rFonts w:ascii="Times New Roman" w:hAnsi="Times New Roman" w:cs="Times New Roman"/>
          <w:sz w:val="24"/>
          <w:szCs w:val="24"/>
        </w:rPr>
        <w:t>sendo um</w:t>
      </w:r>
      <w:r w:rsidR="00D40208">
        <w:rPr>
          <w:rFonts w:ascii="Times New Roman" w:hAnsi="Times New Roman" w:cs="Times New Roman"/>
          <w:sz w:val="24"/>
          <w:szCs w:val="24"/>
        </w:rPr>
        <w:t xml:space="preserve"> espaço onde os alunos poderiam levar su</w:t>
      </w:r>
      <w:r w:rsidR="00E1673B">
        <w:rPr>
          <w:rFonts w:ascii="Times New Roman" w:hAnsi="Times New Roman" w:cs="Times New Roman"/>
          <w:sz w:val="24"/>
          <w:szCs w:val="24"/>
        </w:rPr>
        <w:t>as dúvidas e juntos revisa</w:t>
      </w:r>
      <w:r w:rsidR="00246DAC">
        <w:rPr>
          <w:rFonts w:ascii="Times New Roman" w:hAnsi="Times New Roman" w:cs="Times New Roman"/>
          <w:sz w:val="24"/>
          <w:szCs w:val="24"/>
        </w:rPr>
        <w:t xml:space="preserve">vam os textos, sanando dúvidas </w:t>
      </w:r>
      <w:r w:rsidR="00D40208">
        <w:rPr>
          <w:rFonts w:ascii="Times New Roman" w:hAnsi="Times New Roman" w:cs="Times New Roman"/>
          <w:sz w:val="24"/>
          <w:szCs w:val="24"/>
        </w:rPr>
        <w:t>e</w:t>
      </w:r>
      <w:r w:rsidR="00246DAC">
        <w:rPr>
          <w:rFonts w:ascii="Times New Roman" w:hAnsi="Times New Roman" w:cs="Times New Roman"/>
          <w:sz w:val="24"/>
          <w:szCs w:val="24"/>
        </w:rPr>
        <w:t xml:space="preserve"> </w:t>
      </w:r>
      <w:r w:rsidR="00D40208">
        <w:rPr>
          <w:rFonts w:ascii="Times New Roman" w:hAnsi="Times New Roman" w:cs="Times New Roman"/>
          <w:sz w:val="24"/>
          <w:szCs w:val="24"/>
        </w:rPr>
        <w:t xml:space="preserve">construindo um aprendizado </w:t>
      </w:r>
      <w:r w:rsidR="0092046A">
        <w:rPr>
          <w:rFonts w:ascii="Times New Roman" w:hAnsi="Times New Roman" w:cs="Times New Roman"/>
          <w:sz w:val="24"/>
          <w:szCs w:val="24"/>
        </w:rPr>
        <w:t>mais sólido.</w:t>
      </w:r>
      <w:r w:rsidR="00C10AB0">
        <w:rPr>
          <w:rFonts w:ascii="Times New Roman" w:hAnsi="Times New Roman" w:cs="Times New Roman"/>
          <w:sz w:val="24"/>
          <w:szCs w:val="24"/>
        </w:rPr>
        <w:t xml:space="preserve"> </w:t>
      </w:r>
      <w:r w:rsidR="0092046A">
        <w:rPr>
          <w:rFonts w:ascii="Times New Roman" w:hAnsi="Times New Roman" w:cs="Times New Roman"/>
          <w:sz w:val="24"/>
          <w:szCs w:val="24"/>
        </w:rPr>
        <w:t>T</w:t>
      </w:r>
      <w:r w:rsidR="00C10AB0">
        <w:rPr>
          <w:rFonts w:ascii="Times New Roman" w:hAnsi="Times New Roman" w:cs="Times New Roman"/>
          <w:sz w:val="24"/>
          <w:szCs w:val="24"/>
        </w:rPr>
        <w:t xml:space="preserve">udo com a intenção de ajudar </w:t>
      </w:r>
    </w:p>
    <w:p w:rsidR="00FD7179" w:rsidRDefault="00C10AB0" w:rsidP="009C26B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seu crescimento, não só int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electual na disciplina</w:t>
      </w:r>
      <w:r w:rsidR="00C74C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mas de uma maneira geral para o mundo jurídico.</w:t>
      </w:r>
    </w:p>
    <w:p w:rsidR="009C26B8" w:rsidRDefault="009C26B8" w:rsidP="009C26B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F2" w:rsidRDefault="009631EA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27AD">
        <w:rPr>
          <w:rFonts w:ascii="Times New Roman" w:hAnsi="Times New Roman" w:cs="Times New Roman"/>
          <w:b/>
          <w:sz w:val="24"/>
          <w:szCs w:val="24"/>
        </w:rPr>
        <w:t>Descrição Metodoló</w:t>
      </w:r>
      <w:r w:rsidR="00A658F2" w:rsidRPr="000C27AD">
        <w:rPr>
          <w:rFonts w:ascii="Times New Roman" w:hAnsi="Times New Roman" w:cs="Times New Roman"/>
          <w:b/>
          <w:sz w:val="24"/>
          <w:szCs w:val="24"/>
        </w:rPr>
        <w:t>gi</w:t>
      </w:r>
      <w:r w:rsidRPr="000C27AD">
        <w:rPr>
          <w:rFonts w:ascii="Times New Roman" w:hAnsi="Times New Roman" w:cs="Times New Roman"/>
          <w:b/>
          <w:sz w:val="24"/>
          <w:szCs w:val="24"/>
        </w:rPr>
        <w:t>c</w:t>
      </w:r>
      <w:r w:rsidR="00A658F2" w:rsidRPr="000C27AD">
        <w:rPr>
          <w:rFonts w:ascii="Times New Roman" w:hAnsi="Times New Roman" w:cs="Times New Roman"/>
          <w:b/>
          <w:sz w:val="24"/>
          <w:szCs w:val="24"/>
        </w:rPr>
        <w:t>a</w:t>
      </w:r>
    </w:p>
    <w:p w:rsidR="000B061C" w:rsidRPr="000C27AD" w:rsidRDefault="000B061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39FE" w:rsidRDefault="00C10AB0" w:rsidP="000B061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já dissertado, buscando a melhor didática a ser utilizada com os alunos</w:t>
      </w:r>
      <w:r w:rsidR="000C39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que assim os rendimentos vi</w:t>
      </w:r>
      <w:r w:rsidR="00E1673B">
        <w:rPr>
          <w:rFonts w:ascii="Times New Roman" w:hAnsi="Times New Roman" w:cs="Times New Roman"/>
          <w:sz w:val="24"/>
          <w:szCs w:val="24"/>
        </w:rPr>
        <w:t>essem a aumentar, foram</w:t>
      </w:r>
      <w:r w:rsidR="000C39FE">
        <w:rPr>
          <w:rFonts w:ascii="Times New Roman" w:hAnsi="Times New Roman" w:cs="Times New Roman"/>
          <w:sz w:val="24"/>
          <w:szCs w:val="24"/>
        </w:rPr>
        <w:t xml:space="preserve"> usada</w:t>
      </w:r>
      <w:r w:rsidR="00E1673B">
        <w:rPr>
          <w:rFonts w:ascii="Times New Roman" w:hAnsi="Times New Roman" w:cs="Times New Roman"/>
          <w:sz w:val="24"/>
          <w:szCs w:val="24"/>
        </w:rPr>
        <w:t>s</w:t>
      </w:r>
      <w:r w:rsidR="0018042D">
        <w:rPr>
          <w:rFonts w:ascii="Times New Roman" w:hAnsi="Times New Roman" w:cs="Times New Roman"/>
          <w:sz w:val="24"/>
          <w:szCs w:val="24"/>
        </w:rPr>
        <w:t xml:space="preserve"> algumas estratégias.</w:t>
      </w:r>
    </w:p>
    <w:p w:rsidR="000C39FE" w:rsidRDefault="0018042D" w:rsidP="000B061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Inicialmente, oc</w:t>
      </w:r>
      <w:r w:rsidR="00246DAC">
        <w:rPr>
          <w:rFonts w:ascii="Times New Roman" w:hAnsi="Times New Roman" w:cs="Times New Roman"/>
          <w:sz w:val="24"/>
          <w:szCs w:val="24"/>
        </w:rPr>
        <w:t xml:space="preserve">orreu o trabalho da monitora </w:t>
      </w:r>
      <w:r>
        <w:rPr>
          <w:rFonts w:ascii="Times New Roman" w:hAnsi="Times New Roman" w:cs="Times New Roman"/>
          <w:sz w:val="24"/>
          <w:szCs w:val="24"/>
        </w:rPr>
        <w:t xml:space="preserve">com o orientador, onde </w:t>
      </w:r>
      <w:r w:rsidR="000C39FE">
        <w:rPr>
          <w:rFonts w:ascii="Times New Roman" w:hAnsi="Times New Roman" w:cs="Times New Roman"/>
          <w:sz w:val="24"/>
          <w:szCs w:val="24"/>
        </w:rPr>
        <w:t>foram trabalhadas algumas obras</w:t>
      </w:r>
      <w:r>
        <w:rPr>
          <w:rFonts w:ascii="Times New Roman" w:hAnsi="Times New Roman" w:cs="Times New Roman"/>
          <w:sz w:val="24"/>
          <w:szCs w:val="24"/>
        </w:rPr>
        <w:t xml:space="preserve"> com o intuito de aprofundar o assunto que seria vi</w:t>
      </w:r>
      <w:r w:rsidR="000C39FE">
        <w:rPr>
          <w:rFonts w:ascii="Times New Roman" w:hAnsi="Times New Roman" w:cs="Times New Roman"/>
          <w:sz w:val="24"/>
          <w:szCs w:val="24"/>
        </w:rPr>
        <w:t>sto em sala. T</w:t>
      </w:r>
      <w:r w:rsidR="005B609F">
        <w:rPr>
          <w:rFonts w:ascii="Times New Roman" w:hAnsi="Times New Roman" w:cs="Times New Roman"/>
          <w:sz w:val="24"/>
          <w:szCs w:val="24"/>
        </w:rPr>
        <w:t>ambém foram</w:t>
      </w:r>
      <w:r>
        <w:rPr>
          <w:rFonts w:ascii="Times New Roman" w:hAnsi="Times New Roman" w:cs="Times New Roman"/>
          <w:sz w:val="24"/>
          <w:szCs w:val="24"/>
        </w:rPr>
        <w:t xml:space="preserve"> exigido</w:t>
      </w:r>
      <w:r w:rsidR="005B60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fichamentos</w:t>
      </w:r>
      <w:r w:rsidR="000C39FE">
        <w:rPr>
          <w:rFonts w:ascii="Times New Roman" w:hAnsi="Times New Roman" w:cs="Times New Roman"/>
          <w:sz w:val="24"/>
          <w:szCs w:val="24"/>
        </w:rPr>
        <w:t xml:space="preserve"> dest</w:t>
      </w:r>
      <w:r w:rsidR="00E1673B">
        <w:rPr>
          <w:rFonts w:ascii="Times New Roman" w:hAnsi="Times New Roman" w:cs="Times New Roman"/>
          <w:sz w:val="24"/>
          <w:szCs w:val="24"/>
        </w:rPr>
        <w:t>es textos</w:t>
      </w:r>
      <w:r w:rsidR="000C39FE">
        <w:rPr>
          <w:rFonts w:ascii="Times New Roman" w:hAnsi="Times New Roman" w:cs="Times New Roman"/>
          <w:sz w:val="24"/>
          <w:szCs w:val="24"/>
        </w:rPr>
        <w:t>,</w:t>
      </w:r>
      <w:r w:rsidR="00E1673B">
        <w:rPr>
          <w:rFonts w:ascii="Times New Roman" w:hAnsi="Times New Roman" w:cs="Times New Roman"/>
          <w:sz w:val="24"/>
          <w:szCs w:val="24"/>
        </w:rPr>
        <w:t xml:space="preserve"> para </w:t>
      </w:r>
      <w:r w:rsidR="000C39FE">
        <w:rPr>
          <w:rFonts w:ascii="Times New Roman" w:hAnsi="Times New Roman" w:cs="Times New Roman"/>
          <w:sz w:val="24"/>
          <w:szCs w:val="24"/>
        </w:rPr>
        <w:t>melhorar a compreensão e sistematização do conteúdo de maneira mais eficiente.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348" w:rsidRDefault="000C39FE" w:rsidP="000B061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8042D">
        <w:rPr>
          <w:rFonts w:ascii="Times New Roman" w:hAnsi="Times New Roman" w:cs="Times New Roman"/>
          <w:sz w:val="24"/>
          <w:szCs w:val="24"/>
        </w:rPr>
        <w:t xml:space="preserve">lém disso, </w:t>
      </w:r>
      <w:r>
        <w:rPr>
          <w:rFonts w:ascii="Times New Roman" w:hAnsi="Times New Roman" w:cs="Times New Roman"/>
          <w:sz w:val="24"/>
          <w:szCs w:val="24"/>
        </w:rPr>
        <w:t xml:space="preserve">realizaram-se encontros </w:t>
      </w:r>
      <w:r w:rsidR="0018042D">
        <w:rPr>
          <w:rFonts w:ascii="Times New Roman" w:hAnsi="Times New Roman" w:cs="Times New Roman"/>
          <w:sz w:val="24"/>
          <w:szCs w:val="24"/>
        </w:rPr>
        <w:t xml:space="preserve">para debater tais textos e </w:t>
      </w:r>
      <w:r>
        <w:rPr>
          <w:rFonts w:ascii="Times New Roman" w:hAnsi="Times New Roman" w:cs="Times New Roman"/>
          <w:sz w:val="24"/>
          <w:szCs w:val="24"/>
        </w:rPr>
        <w:t xml:space="preserve">sanar </w:t>
      </w:r>
      <w:r w:rsidR="0018042D">
        <w:rPr>
          <w:rFonts w:ascii="Times New Roman" w:hAnsi="Times New Roman" w:cs="Times New Roman"/>
          <w:sz w:val="24"/>
          <w:szCs w:val="24"/>
        </w:rPr>
        <w:t>possíveis dúvidas com o orientador,</w:t>
      </w:r>
      <w:r>
        <w:rPr>
          <w:rFonts w:ascii="Times New Roman" w:hAnsi="Times New Roman" w:cs="Times New Roman"/>
          <w:sz w:val="24"/>
          <w:szCs w:val="24"/>
        </w:rPr>
        <w:t xml:space="preserve"> buscando facilitar </w:t>
      </w:r>
      <w:r w:rsidR="00C74C0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futuras</w:t>
      </w:r>
      <w:r w:rsidR="00C74C02">
        <w:rPr>
          <w:rFonts w:ascii="Times New Roman" w:hAnsi="Times New Roman" w:cs="Times New Roman"/>
          <w:sz w:val="24"/>
          <w:szCs w:val="24"/>
        </w:rPr>
        <w:t xml:space="preserve"> atividades</w:t>
      </w:r>
      <w:r>
        <w:rPr>
          <w:rFonts w:ascii="Times New Roman" w:hAnsi="Times New Roman" w:cs="Times New Roman"/>
          <w:sz w:val="24"/>
          <w:szCs w:val="24"/>
        </w:rPr>
        <w:t xml:space="preserve"> realizadas </w:t>
      </w:r>
      <w:r w:rsidR="0018042D">
        <w:rPr>
          <w:rFonts w:ascii="Times New Roman" w:hAnsi="Times New Roman" w:cs="Times New Roman"/>
          <w:sz w:val="24"/>
          <w:szCs w:val="24"/>
        </w:rPr>
        <w:t xml:space="preserve">junto aos monitorados. </w:t>
      </w:r>
      <w:r w:rsidR="00A62348">
        <w:rPr>
          <w:rFonts w:ascii="Times New Roman" w:hAnsi="Times New Roman" w:cs="Times New Roman"/>
          <w:sz w:val="24"/>
          <w:szCs w:val="24"/>
        </w:rPr>
        <w:t>É importante ressaltar que t</w:t>
      </w:r>
      <w:r w:rsidR="0018042D">
        <w:rPr>
          <w:rFonts w:ascii="Times New Roman" w:hAnsi="Times New Roman" w:cs="Times New Roman"/>
          <w:sz w:val="24"/>
          <w:szCs w:val="24"/>
        </w:rPr>
        <w:t>al acompanhamento ocorreu dura</w:t>
      </w:r>
      <w:r w:rsidR="000B061C">
        <w:rPr>
          <w:rFonts w:ascii="Times New Roman" w:hAnsi="Times New Roman" w:cs="Times New Roman"/>
          <w:sz w:val="24"/>
          <w:szCs w:val="24"/>
        </w:rPr>
        <w:t>nte todo o período em que</w:t>
      </w:r>
      <w:r w:rsidR="00C74C02">
        <w:rPr>
          <w:rFonts w:ascii="Times New Roman" w:hAnsi="Times New Roman" w:cs="Times New Roman"/>
          <w:sz w:val="24"/>
          <w:szCs w:val="24"/>
        </w:rPr>
        <w:t xml:space="preserve"> houve a </w:t>
      </w:r>
      <w:r w:rsidR="000B061C">
        <w:rPr>
          <w:rFonts w:ascii="Times New Roman" w:hAnsi="Times New Roman" w:cs="Times New Roman"/>
          <w:sz w:val="24"/>
          <w:szCs w:val="24"/>
        </w:rPr>
        <w:t>dedi</w:t>
      </w:r>
      <w:r w:rsidR="00C74C02">
        <w:rPr>
          <w:rFonts w:ascii="Times New Roman" w:hAnsi="Times New Roman" w:cs="Times New Roman"/>
          <w:sz w:val="24"/>
          <w:szCs w:val="24"/>
        </w:rPr>
        <w:t>cação</w:t>
      </w:r>
      <w:r w:rsidR="000B061C">
        <w:rPr>
          <w:rFonts w:ascii="Times New Roman" w:hAnsi="Times New Roman" w:cs="Times New Roman"/>
          <w:sz w:val="24"/>
          <w:szCs w:val="24"/>
        </w:rPr>
        <w:t xml:space="preserve"> à monitoria. </w:t>
      </w:r>
    </w:p>
    <w:p w:rsidR="00A658F2" w:rsidRDefault="00A62348" w:rsidP="00A6234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</w:t>
      </w:r>
      <w:r w:rsidR="000B061C">
        <w:rPr>
          <w:rFonts w:ascii="Times New Roman" w:hAnsi="Times New Roman" w:cs="Times New Roman"/>
          <w:sz w:val="24"/>
          <w:szCs w:val="24"/>
        </w:rPr>
        <w:t xml:space="preserve"> esse processo</w:t>
      </w:r>
      <w:r>
        <w:rPr>
          <w:rFonts w:ascii="Times New Roman" w:hAnsi="Times New Roman" w:cs="Times New Roman"/>
          <w:sz w:val="24"/>
          <w:szCs w:val="24"/>
        </w:rPr>
        <w:t xml:space="preserve"> inicial se estruturaram as bases para o desenvolvimento</w:t>
      </w:r>
      <w:r w:rsidR="000B0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um </w:t>
      </w:r>
      <w:r w:rsidR="005B609F" w:rsidRPr="005B609F">
        <w:rPr>
          <w:rFonts w:ascii="Times New Roman" w:hAnsi="Times New Roman" w:cs="Times New Roman"/>
          <w:sz w:val="24"/>
          <w:szCs w:val="24"/>
        </w:rPr>
        <w:t>trabalho mais direto com o público</w:t>
      </w:r>
      <w:r w:rsidR="000B061C">
        <w:rPr>
          <w:rFonts w:ascii="Times New Roman" w:hAnsi="Times New Roman" w:cs="Times New Roman"/>
          <w:sz w:val="24"/>
          <w:szCs w:val="24"/>
        </w:rPr>
        <w:t xml:space="preserve">, e todo o conhecimento apreendido </w:t>
      </w:r>
      <w:r w:rsidR="00C74C02">
        <w:rPr>
          <w:rFonts w:ascii="Times New Roman" w:hAnsi="Times New Roman" w:cs="Times New Roman"/>
          <w:sz w:val="24"/>
          <w:szCs w:val="24"/>
        </w:rPr>
        <w:t>foi utilizado em cada monitoria</w:t>
      </w:r>
      <w:r w:rsidR="000B061C">
        <w:rPr>
          <w:rFonts w:ascii="Times New Roman" w:hAnsi="Times New Roman" w:cs="Times New Roman"/>
          <w:sz w:val="24"/>
          <w:szCs w:val="24"/>
        </w:rPr>
        <w:t>.</w:t>
      </w:r>
    </w:p>
    <w:p w:rsidR="009F6B91" w:rsidRDefault="009F6B91" w:rsidP="000B061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metodologia utilizada no processo de formação da monitora foi aplicada também no acompanhamento das atividades dos monitorados durante a disciplina e nas avaliações que foram desenvolvidas em parceria com o orientador.</w:t>
      </w:r>
    </w:p>
    <w:p w:rsidR="008B73C8" w:rsidRDefault="008B73C8" w:rsidP="000B061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</w:t>
      </w:r>
      <w:r w:rsidR="00275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elaboração de fichamentos se buscou exercitar a escrita dos monitorados, </w:t>
      </w:r>
      <w:r w:rsidR="0027538F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mo forma de fixação d</w:t>
      </w:r>
      <w:r w:rsidRPr="005B609F">
        <w:rPr>
          <w:rFonts w:ascii="Times New Roman" w:hAnsi="Times New Roman" w:cs="Times New Roman"/>
          <w:sz w:val="24"/>
          <w:szCs w:val="24"/>
        </w:rPr>
        <w:t>e conteúdo</w:t>
      </w:r>
      <w:r w:rsidR="0027538F" w:rsidRPr="005B609F">
        <w:rPr>
          <w:rFonts w:ascii="Times New Roman" w:hAnsi="Times New Roman" w:cs="Times New Roman"/>
          <w:sz w:val="24"/>
          <w:szCs w:val="24"/>
        </w:rPr>
        <w:t xml:space="preserve"> e chance de </w:t>
      </w:r>
      <w:r w:rsidRPr="005B609F">
        <w:rPr>
          <w:rFonts w:ascii="Times New Roman" w:hAnsi="Times New Roman" w:cs="Times New Roman"/>
          <w:sz w:val="24"/>
          <w:szCs w:val="24"/>
        </w:rPr>
        <w:t xml:space="preserve">desenvolvimento </w:t>
      </w:r>
      <w:r w:rsidR="005B609F" w:rsidRPr="005B609F">
        <w:rPr>
          <w:rFonts w:ascii="Times New Roman" w:hAnsi="Times New Roman" w:cs="Times New Roman"/>
          <w:sz w:val="24"/>
          <w:szCs w:val="24"/>
        </w:rPr>
        <w:t>d</w:t>
      </w:r>
      <w:r w:rsidR="0027538F" w:rsidRPr="005B609F">
        <w:rPr>
          <w:rFonts w:ascii="Times New Roman" w:hAnsi="Times New Roman" w:cs="Times New Roman"/>
          <w:sz w:val="24"/>
          <w:szCs w:val="24"/>
        </w:rPr>
        <w:t xml:space="preserve">a </w:t>
      </w:r>
      <w:r w:rsidR="005B609F" w:rsidRPr="005B609F">
        <w:rPr>
          <w:rFonts w:ascii="Times New Roman" w:hAnsi="Times New Roman" w:cs="Times New Roman"/>
          <w:sz w:val="24"/>
          <w:szCs w:val="24"/>
        </w:rPr>
        <w:t>capacidade interpretativa de cada texto traba</w:t>
      </w:r>
      <w:r w:rsidR="00EB3310" w:rsidRPr="005B609F">
        <w:rPr>
          <w:rFonts w:ascii="Times New Roman" w:hAnsi="Times New Roman" w:cs="Times New Roman"/>
          <w:sz w:val="24"/>
          <w:szCs w:val="24"/>
        </w:rPr>
        <w:t>lhado</w:t>
      </w:r>
      <w:r w:rsidRPr="005B609F">
        <w:rPr>
          <w:rFonts w:ascii="Times New Roman" w:hAnsi="Times New Roman" w:cs="Times New Roman"/>
          <w:sz w:val="24"/>
          <w:szCs w:val="24"/>
        </w:rPr>
        <w:t>.</w:t>
      </w:r>
      <w:r w:rsidR="00EB3310" w:rsidRPr="005B6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38F" w:rsidRDefault="008B73C8" w:rsidP="000B061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B3310">
        <w:rPr>
          <w:rFonts w:ascii="Times New Roman" w:hAnsi="Times New Roman" w:cs="Times New Roman"/>
          <w:sz w:val="24"/>
          <w:szCs w:val="24"/>
        </w:rPr>
        <w:t>sses fichamentos foram avaliados pela monitora</w:t>
      </w:r>
      <w:r>
        <w:rPr>
          <w:rFonts w:ascii="Times New Roman" w:hAnsi="Times New Roman" w:cs="Times New Roman"/>
          <w:sz w:val="24"/>
          <w:szCs w:val="24"/>
        </w:rPr>
        <w:t xml:space="preserve"> adotando critérios desenvolvidos pelo</w:t>
      </w:r>
      <w:r w:rsidR="00EB3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orientador, sendo critérios para aprovação das unidades respectivas</w:t>
      </w:r>
      <w:r w:rsidR="00EB3310">
        <w:rPr>
          <w:rFonts w:ascii="Times New Roman" w:hAnsi="Times New Roman" w:cs="Times New Roman"/>
          <w:sz w:val="24"/>
          <w:szCs w:val="24"/>
        </w:rPr>
        <w:t>. Deste modo, todos os trabalhos foram corrigidos cuidadosamente e</w:t>
      </w:r>
      <w:r>
        <w:rPr>
          <w:rFonts w:ascii="Times New Roman" w:hAnsi="Times New Roman" w:cs="Times New Roman"/>
          <w:sz w:val="24"/>
          <w:szCs w:val="24"/>
        </w:rPr>
        <w:t xml:space="preserve"> receberam</w:t>
      </w:r>
      <w:r w:rsidR="00EB3310">
        <w:rPr>
          <w:rFonts w:ascii="Times New Roman" w:hAnsi="Times New Roman" w:cs="Times New Roman"/>
          <w:sz w:val="24"/>
          <w:szCs w:val="24"/>
        </w:rPr>
        <w:t xml:space="preserve"> observações e justificativas da nota </w:t>
      </w:r>
      <w:r>
        <w:rPr>
          <w:rFonts w:ascii="Times New Roman" w:hAnsi="Times New Roman" w:cs="Times New Roman"/>
          <w:sz w:val="24"/>
          <w:szCs w:val="24"/>
        </w:rPr>
        <w:t xml:space="preserve">atribuída a </w:t>
      </w:r>
      <w:r w:rsidR="005B609F">
        <w:rPr>
          <w:rFonts w:ascii="Times New Roman" w:hAnsi="Times New Roman" w:cs="Times New Roman"/>
          <w:sz w:val="24"/>
          <w:szCs w:val="24"/>
        </w:rPr>
        <w:t>cada um destes</w:t>
      </w:r>
      <w:r w:rsidR="00EB3310">
        <w:rPr>
          <w:rFonts w:ascii="Times New Roman" w:hAnsi="Times New Roman" w:cs="Times New Roman"/>
          <w:sz w:val="24"/>
          <w:szCs w:val="24"/>
        </w:rPr>
        <w:t>.</w:t>
      </w:r>
    </w:p>
    <w:p w:rsidR="00090A92" w:rsidRDefault="00EF04FD" w:rsidP="000B061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</w:t>
      </w:r>
      <w:r w:rsidR="00336F37">
        <w:rPr>
          <w:rFonts w:ascii="Times New Roman" w:hAnsi="Times New Roman" w:cs="Times New Roman"/>
          <w:sz w:val="24"/>
          <w:szCs w:val="24"/>
        </w:rPr>
        <w:t xml:space="preserve"> as atividades</w:t>
      </w:r>
      <w:r w:rsidR="00090A92">
        <w:rPr>
          <w:rFonts w:ascii="Times New Roman" w:hAnsi="Times New Roman" w:cs="Times New Roman"/>
          <w:sz w:val="24"/>
          <w:szCs w:val="24"/>
        </w:rPr>
        <w:t>,</w:t>
      </w:r>
      <w:r w:rsidR="00624A68">
        <w:rPr>
          <w:rFonts w:ascii="Times New Roman" w:hAnsi="Times New Roman" w:cs="Times New Roman"/>
          <w:sz w:val="24"/>
          <w:szCs w:val="24"/>
        </w:rPr>
        <w:t xml:space="preserve"> </w:t>
      </w:r>
      <w:r w:rsidR="008B73C8">
        <w:rPr>
          <w:rFonts w:ascii="Times New Roman" w:hAnsi="Times New Roman" w:cs="Times New Roman"/>
          <w:sz w:val="24"/>
          <w:szCs w:val="24"/>
        </w:rPr>
        <w:t xml:space="preserve">se </w:t>
      </w:r>
      <w:r w:rsidR="00336F37">
        <w:rPr>
          <w:rFonts w:ascii="Times New Roman" w:hAnsi="Times New Roman" w:cs="Times New Roman"/>
          <w:sz w:val="24"/>
          <w:szCs w:val="24"/>
        </w:rPr>
        <w:t>busc</w:t>
      </w:r>
      <w:r w:rsidR="00624A68">
        <w:rPr>
          <w:rFonts w:ascii="Times New Roman" w:hAnsi="Times New Roman" w:cs="Times New Roman"/>
          <w:sz w:val="24"/>
          <w:szCs w:val="24"/>
        </w:rPr>
        <w:t>o</w:t>
      </w:r>
      <w:r w:rsidR="008B73C8">
        <w:rPr>
          <w:rFonts w:ascii="Times New Roman" w:hAnsi="Times New Roman" w:cs="Times New Roman"/>
          <w:sz w:val="24"/>
          <w:szCs w:val="24"/>
        </w:rPr>
        <w:t>u</w:t>
      </w:r>
      <w:r w:rsidR="00336F37">
        <w:rPr>
          <w:rFonts w:ascii="Times New Roman" w:hAnsi="Times New Roman" w:cs="Times New Roman"/>
          <w:sz w:val="24"/>
          <w:szCs w:val="24"/>
        </w:rPr>
        <w:t xml:space="preserve"> aguçar o pensamento</w:t>
      </w:r>
      <w:r w:rsidR="00977F89">
        <w:rPr>
          <w:rFonts w:ascii="Times New Roman" w:hAnsi="Times New Roman" w:cs="Times New Roman"/>
          <w:sz w:val="24"/>
          <w:szCs w:val="24"/>
        </w:rPr>
        <w:t xml:space="preserve"> e análise crí</w:t>
      </w:r>
      <w:r w:rsidR="00336F37">
        <w:rPr>
          <w:rFonts w:ascii="Times New Roman" w:hAnsi="Times New Roman" w:cs="Times New Roman"/>
          <w:sz w:val="24"/>
          <w:szCs w:val="24"/>
        </w:rPr>
        <w:t xml:space="preserve">tica dos alunos, fazendo com que vislumbrassem um horizonte </w:t>
      </w:r>
      <w:r w:rsidR="00090A92" w:rsidRPr="00090A92">
        <w:rPr>
          <w:rFonts w:ascii="Times New Roman" w:hAnsi="Times New Roman" w:cs="Times New Roman"/>
          <w:sz w:val="24"/>
          <w:szCs w:val="24"/>
        </w:rPr>
        <w:t>a que</w:t>
      </w:r>
      <w:r w:rsidR="00090A92">
        <w:rPr>
          <w:rFonts w:ascii="Times New Roman" w:hAnsi="Times New Roman" w:cs="Times New Roman"/>
          <w:sz w:val="24"/>
          <w:szCs w:val="24"/>
        </w:rPr>
        <w:t xml:space="preserve"> </w:t>
      </w:r>
      <w:r w:rsidR="00336F37">
        <w:rPr>
          <w:rFonts w:ascii="Times New Roman" w:hAnsi="Times New Roman" w:cs="Times New Roman"/>
          <w:sz w:val="24"/>
          <w:szCs w:val="24"/>
        </w:rPr>
        <w:t>os mesmo</w:t>
      </w:r>
      <w:r w:rsidR="00090A92">
        <w:rPr>
          <w:rFonts w:ascii="Times New Roman" w:hAnsi="Times New Roman" w:cs="Times New Roman"/>
          <w:sz w:val="24"/>
          <w:szCs w:val="24"/>
        </w:rPr>
        <w:t>s</w:t>
      </w:r>
      <w:r w:rsidR="00336F37">
        <w:rPr>
          <w:rFonts w:ascii="Times New Roman" w:hAnsi="Times New Roman" w:cs="Times New Roman"/>
          <w:sz w:val="24"/>
          <w:szCs w:val="24"/>
        </w:rPr>
        <w:t xml:space="preserve"> não estavam acostumados,</w:t>
      </w:r>
      <w:r w:rsidR="00090A92">
        <w:rPr>
          <w:rFonts w:ascii="Times New Roman" w:hAnsi="Times New Roman" w:cs="Times New Roman"/>
          <w:sz w:val="24"/>
          <w:szCs w:val="24"/>
        </w:rPr>
        <w:t xml:space="preserve"> tendo em vista</w:t>
      </w:r>
      <w:r w:rsidR="00336F37">
        <w:rPr>
          <w:rFonts w:ascii="Times New Roman" w:hAnsi="Times New Roman" w:cs="Times New Roman"/>
          <w:sz w:val="24"/>
          <w:szCs w:val="24"/>
        </w:rPr>
        <w:t xml:space="preserve"> a comodidade e naturalização a qual tudo em sua volta já estava imerso</w:t>
      </w:r>
      <w:r w:rsidR="00977F89">
        <w:rPr>
          <w:rFonts w:ascii="Times New Roman" w:hAnsi="Times New Roman" w:cs="Times New Roman"/>
          <w:sz w:val="24"/>
          <w:szCs w:val="24"/>
        </w:rPr>
        <w:t xml:space="preserve"> </w:t>
      </w:r>
      <w:r w:rsidR="00977F89" w:rsidRPr="00613D05">
        <w:rPr>
          <w:rFonts w:ascii="Times New Roman" w:hAnsi="Times New Roman" w:cs="Times New Roman"/>
          <w:sz w:val="24"/>
          <w:szCs w:val="24"/>
        </w:rPr>
        <w:t>(NIETZSCHE</w:t>
      </w:r>
      <w:r w:rsidR="00977F89">
        <w:rPr>
          <w:rFonts w:ascii="Times New Roman" w:hAnsi="Times New Roman" w:cs="Times New Roman"/>
          <w:sz w:val="24"/>
          <w:szCs w:val="24"/>
        </w:rPr>
        <w:t>, 1873)</w:t>
      </w:r>
      <w:r w:rsidR="00624A68">
        <w:rPr>
          <w:rFonts w:ascii="Times New Roman" w:hAnsi="Times New Roman" w:cs="Times New Roman"/>
          <w:sz w:val="24"/>
          <w:szCs w:val="24"/>
        </w:rPr>
        <w:t>.</w:t>
      </w:r>
    </w:p>
    <w:p w:rsidR="00336F37" w:rsidRDefault="00624A68" w:rsidP="00090A9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90A92">
        <w:rPr>
          <w:rFonts w:ascii="Times New Roman" w:hAnsi="Times New Roman" w:cs="Times New Roman"/>
          <w:sz w:val="24"/>
          <w:szCs w:val="24"/>
        </w:rPr>
        <w:t xml:space="preserve">Pôde-se compreender como a cultura é mutável, como ela está em constante transformação e como, muitas vezes, não é aceito o diferente. Desta forma, ao enfrentar todos os conceitos já prontos sobre o mundo, foi possível incitar nos monitorados um confronto pessoal, </w:t>
      </w:r>
      <w:r w:rsidR="00C74C02">
        <w:rPr>
          <w:rFonts w:ascii="Times New Roman" w:hAnsi="Times New Roman" w:cs="Times New Roman"/>
          <w:sz w:val="24"/>
          <w:szCs w:val="24"/>
        </w:rPr>
        <w:t>levando-os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C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compreender a importância de </w:t>
      </w:r>
      <w:r w:rsidR="00090A92">
        <w:rPr>
          <w:rFonts w:ascii="Times New Roman" w:hAnsi="Times New Roman" w:cs="Times New Roman"/>
          <w:sz w:val="24"/>
          <w:szCs w:val="24"/>
        </w:rPr>
        <w:t xml:space="preserve">aceitar o outro em sua especificidade </w:t>
      </w:r>
      <w:r>
        <w:rPr>
          <w:rFonts w:ascii="Times New Roman" w:hAnsi="Times New Roman" w:cs="Times New Roman"/>
          <w:sz w:val="24"/>
          <w:szCs w:val="24"/>
        </w:rPr>
        <w:t>visua</w:t>
      </w:r>
      <w:r w:rsidR="00C74C02">
        <w:rPr>
          <w:rFonts w:ascii="Times New Roman" w:hAnsi="Times New Roman" w:cs="Times New Roman"/>
          <w:sz w:val="24"/>
          <w:szCs w:val="24"/>
        </w:rPr>
        <w:t>lizando</w:t>
      </w:r>
      <w:r>
        <w:rPr>
          <w:rFonts w:ascii="Times New Roman" w:hAnsi="Times New Roman" w:cs="Times New Roman"/>
          <w:sz w:val="24"/>
          <w:szCs w:val="24"/>
        </w:rPr>
        <w:t xml:space="preserve"> as relações</w:t>
      </w:r>
      <w:r w:rsidR="00090A92">
        <w:rPr>
          <w:rFonts w:ascii="Times New Roman" w:hAnsi="Times New Roman" w:cs="Times New Roman"/>
          <w:sz w:val="24"/>
          <w:szCs w:val="24"/>
        </w:rPr>
        <w:t xml:space="preserve"> culturais</w:t>
      </w:r>
      <w:r w:rsidR="00D62789">
        <w:rPr>
          <w:rFonts w:ascii="Times New Roman" w:hAnsi="Times New Roman" w:cs="Times New Roman"/>
          <w:sz w:val="24"/>
          <w:szCs w:val="24"/>
        </w:rPr>
        <w:t xml:space="preserve"> (TODOROV, 2010)</w:t>
      </w:r>
      <w:r w:rsidR="00090A92">
        <w:rPr>
          <w:rFonts w:ascii="Times New Roman" w:hAnsi="Times New Roman" w:cs="Times New Roman"/>
          <w:sz w:val="24"/>
          <w:szCs w:val="24"/>
        </w:rPr>
        <w:t xml:space="preserve">, entre elas as </w:t>
      </w:r>
      <w:r>
        <w:rPr>
          <w:rFonts w:ascii="Times New Roman" w:hAnsi="Times New Roman" w:cs="Times New Roman"/>
          <w:sz w:val="24"/>
          <w:szCs w:val="24"/>
        </w:rPr>
        <w:t>forma</w:t>
      </w:r>
      <w:r w:rsidR="00090A92">
        <w:rPr>
          <w:rFonts w:ascii="Times New Roman" w:hAnsi="Times New Roman" w:cs="Times New Roman"/>
          <w:sz w:val="24"/>
          <w:szCs w:val="24"/>
        </w:rPr>
        <w:t>s jurídicas</w:t>
      </w:r>
      <w:r w:rsidR="00D62789">
        <w:rPr>
          <w:rFonts w:ascii="Times New Roman" w:hAnsi="Times New Roman" w:cs="Times New Roman"/>
          <w:sz w:val="24"/>
          <w:szCs w:val="24"/>
        </w:rPr>
        <w:t xml:space="preserve"> (FOUCAULT, 2002)</w:t>
      </w:r>
      <w:r w:rsidR="00B22A47">
        <w:rPr>
          <w:rFonts w:ascii="Times New Roman" w:hAnsi="Times New Roman" w:cs="Times New Roman"/>
          <w:sz w:val="24"/>
          <w:szCs w:val="24"/>
        </w:rPr>
        <w:t>,</w:t>
      </w:r>
      <w:r w:rsidR="00090A92">
        <w:rPr>
          <w:rFonts w:ascii="Times New Roman" w:hAnsi="Times New Roman" w:cs="Times New Roman"/>
          <w:sz w:val="24"/>
          <w:szCs w:val="24"/>
        </w:rPr>
        <w:t xml:space="preserve"> </w:t>
      </w:r>
      <w:r w:rsidR="00B22A47">
        <w:rPr>
          <w:rFonts w:ascii="Times New Roman" w:hAnsi="Times New Roman" w:cs="Times New Roman"/>
          <w:sz w:val="24"/>
          <w:szCs w:val="24"/>
        </w:rPr>
        <w:t>com suas próprias particularidades negando a pretensa neutralidade das diversas formas de saber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4FD" w:rsidRPr="00B22A47" w:rsidRDefault="00EF04FD" w:rsidP="000B061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8F2" w:rsidRDefault="00BF10F0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27AD">
        <w:rPr>
          <w:rFonts w:ascii="Times New Roman" w:hAnsi="Times New Roman" w:cs="Times New Roman"/>
          <w:b/>
          <w:sz w:val="24"/>
          <w:szCs w:val="24"/>
        </w:rPr>
        <w:t>Resultado</w:t>
      </w:r>
      <w:r w:rsidR="009631EA" w:rsidRPr="000C27AD">
        <w:rPr>
          <w:rFonts w:ascii="Times New Roman" w:hAnsi="Times New Roman" w:cs="Times New Roman"/>
          <w:b/>
          <w:sz w:val="24"/>
          <w:szCs w:val="24"/>
        </w:rPr>
        <w:t>s</w:t>
      </w:r>
      <w:r w:rsidRPr="000C27AD">
        <w:rPr>
          <w:rFonts w:ascii="Times New Roman" w:hAnsi="Times New Roman" w:cs="Times New Roman"/>
          <w:b/>
          <w:sz w:val="24"/>
          <w:szCs w:val="24"/>
        </w:rPr>
        <w:t>/Avaliação</w:t>
      </w:r>
    </w:p>
    <w:p w:rsidR="00624A68" w:rsidRDefault="00624A68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7812" w:rsidRPr="005B609F" w:rsidRDefault="00624A68" w:rsidP="00624A6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9E2" w:rsidRPr="005B609F">
        <w:rPr>
          <w:rFonts w:ascii="Times New Roman" w:hAnsi="Times New Roman" w:cs="Times New Roman"/>
          <w:sz w:val="24"/>
          <w:szCs w:val="24"/>
        </w:rPr>
        <w:t>Com tudo isso, foi possível notar uma melhora sem igual, tanto nos resultado</w:t>
      </w:r>
      <w:r w:rsidR="005B609F" w:rsidRPr="005B609F">
        <w:rPr>
          <w:rFonts w:ascii="Times New Roman" w:hAnsi="Times New Roman" w:cs="Times New Roman"/>
          <w:sz w:val="24"/>
          <w:szCs w:val="24"/>
        </w:rPr>
        <w:t>s das avaliações</w:t>
      </w:r>
      <w:r w:rsidR="005B609F">
        <w:rPr>
          <w:rFonts w:ascii="Times New Roman" w:hAnsi="Times New Roman" w:cs="Times New Roman"/>
          <w:sz w:val="24"/>
          <w:szCs w:val="24"/>
        </w:rPr>
        <w:t>,</w:t>
      </w:r>
      <w:r w:rsidR="005B609F" w:rsidRPr="005B609F">
        <w:rPr>
          <w:rFonts w:ascii="Times New Roman" w:hAnsi="Times New Roman" w:cs="Times New Roman"/>
          <w:sz w:val="24"/>
          <w:szCs w:val="24"/>
        </w:rPr>
        <w:t xml:space="preserve"> como no amadurecimento dos alunos para certas questões debatidas em sala</w:t>
      </w:r>
      <w:r w:rsidR="002969E2" w:rsidRPr="005B6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812" w:rsidRDefault="002969E2" w:rsidP="00F6781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se refere, em particular, à</w:t>
      </w:r>
      <w:r w:rsidR="00383CA5">
        <w:rPr>
          <w:rFonts w:ascii="Times New Roman" w:hAnsi="Times New Roman" w:cs="Times New Roman"/>
          <w:sz w:val="24"/>
          <w:szCs w:val="24"/>
        </w:rPr>
        <w:t xml:space="preserve"> experiência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383CA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83CA5">
        <w:rPr>
          <w:rFonts w:ascii="Times New Roman" w:hAnsi="Times New Roman" w:cs="Times New Roman"/>
          <w:sz w:val="24"/>
          <w:szCs w:val="24"/>
        </w:rPr>
        <w:t>onitora</w:t>
      </w:r>
      <w:r>
        <w:rPr>
          <w:rFonts w:ascii="Times New Roman" w:hAnsi="Times New Roman" w:cs="Times New Roman"/>
          <w:sz w:val="24"/>
          <w:szCs w:val="24"/>
        </w:rPr>
        <w:t>, pode-se dizer que</w:t>
      </w:r>
      <w:r w:rsidR="00F67812">
        <w:rPr>
          <w:rFonts w:ascii="Times New Roman" w:hAnsi="Times New Roman" w:cs="Times New Roman"/>
          <w:sz w:val="24"/>
          <w:szCs w:val="24"/>
        </w:rPr>
        <w:t xml:space="preserve">, tendo em vista </w:t>
      </w:r>
      <w:r w:rsidR="00624A68" w:rsidRPr="00F67812">
        <w:rPr>
          <w:rFonts w:ascii="Times New Roman" w:hAnsi="Times New Roman" w:cs="Times New Roman"/>
          <w:sz w:val="24"/>
          <w:szCs w:val="24"/>
        </w:rPr>
        <w:t xml:space="preserve">as inúmeras </w:t>
      </w:r>
      <w:r w:rsidR="00113E80" w:rsidRPr="00F67812">
        <w:rPr>
          <w:rFonts w:ascii="Times New Roman" w:hAnsi="Times New Roman" w:cs="Times New Roman"/>
          <w:sz w:val="24"/>
          <w:szCs w:val="24"/>
        </w:rPr>
        <w:t xml:space="preserve">possibilidades </w:t>
      </w:r>
      <w:r w:rsidR="00F67812" w:rsidRPr="00F67812">
        <w:rPr>
          <w:rFonts w:ascii="Times New Roman" w:hAnsi="Times New Roman" w:cs="Times New Roman"/>
          <w:sz w:val="24"/>
          <w:szCs w:val="24"/>
        </w:rPr>
        <w:t>de crescimento enquanto estudante</w:t>
      </w:r>
      <w:r w:rsidR="00113E80" w:rsidRPr="00F67812">
        <w:rPr>
          <w:rFonts w:ascii="Times New Roman" w:hAnsi="Times New Roman" w:cs="Times New Roman"/>
          <w:sz w:val="24"/>
          <w:szCs w:val="24"/>
        </w:rPr>
        <w:t>,</w:t>
      </w:r>
      <w:r w:rsidR="00F67812" w:rsidRPr="00F67812">
        <w:rPr>
          <w:rFonts w:ascii="Times New Roman" w:hAnsi="Times New Roman" w:cs="Times New Roman"/>
          <w:sz w:val="24"/>
          <w:szCs w:val="24"/>
        </w:rPr>
        <w:t xml:space="preserve"> além da relevante experiência de iniciação a docência</w:t>
      </w:r>
      <w:r w:rsidR="00F67812">
        <w:rPr>
          <w:rFonts w:ascii="Times New Roman" w:hAnsi="Times New Roman" w:cs="Times New Roman"/>
          <w:sz w:val="24"/>
          <w:szCs w:val="24"/>
        </w:rPr>
        <w:t>, foi um dos momentos fundamentais de</w:t>
      </w:r>
      <w:r w:rsidR="009D0C66">
        <w:rPr>
          <w:rFonts w:ascii="Times New Roman" w:hAnsi="Times New Roman" w:cs="Times New Roman"/>
          <w:sz w:val="24"/>
          <w:szCs w:val="24"/>
        </w:rPr>
        <w:t xml:space="preserve"> sua formação acadêmica, s</w:t>
      </w:r>
      <w:r w:rsidR="00F67812">
        <w:rPr>
          <w:rFonts w:ascii="Times New Roman" w:hAnsi="Times New Roman" w:cs="Times New Roman"/>
          <w:sz w:val="24"/>
          <w:szCs w:val="24"/>
        </w:rPr>
        <w:t>endo uma vivência riquíssima</w:t>
      </w:r>
      <w:r w:rsidR="00113E80" w:rsidRPr="00F67812">
        <w:rPr>
          <w:rFonts w:ascii="Times New Roman" w:hAnsi="Times New Roman" w:cs="Times New Roman"/>
          <w:sz w:val="24"/>
          <w:szCs w:val="24"/>
        </w:rPr>
        <w:t xml:space="preserve"> em conhecimento</w:t>
      </w:r>
      <w:r w:rsidR="00754080">
        <w:rPr>
          <w:rFonts w:ascii="Times New Roman" w:hAnsi="Times New Roman" w:cs="Times New Roman"/>
          <w:sz w:val="24"/>
          <w:szCs w:val="24"/>
        </w:rPr>
        <w:t xml:space="preserve"> </w:t>
      </w:r>
      <w:r w:rsidR="00F67812">
        <w:rPr>
          <w:rFonts w:ascii="Times New Roman" w:hAnsi="Times New Roman" w:cs="Times New Roman"/>
          <w:sz w:val="24"/>
          <w:szCs w:val="24"/>
        </w:rPr>
        <w:t>e ressaltando-se a interação com o orientador.</w:t>
      </w:r>
    </w:p>
    <w:p w:rsidR="00754080" w:rsidRDefault="009D0C66" w:rsidP="00F6781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a própria natureza da relação de monitoria, se pôde evidenciar com maior facilidade na </w:t>
      </w:r>
      <w:r w:rsidR="00754080">
        <w:rPr>
          <w:rFonts w:ascii="Times New Roman" w:hAnsi="Times New Roman" w:cs="Times New Roman"/>
          <w:sz w:val="24"/>
          <w:szCs w:val="24"/>
        </w:rPr>
        <w:t>relação</w:t>
      </w:r>
      <w:r w:rsidR="00383CA5">
        <w:rPr>
          <w:rFonts w:ascii="Times New Roman" w:hAnsi="Times New Roman" w:cs="Times New Roman"/>
          <w:sz w:val="24"/>
          <w:szCs w:val="24"/>
        </w:rPr>
        <w:t xml:space="preserve"> da mesma</w:t>
      </w:r>
      <w:r w:rsidR="00754080">
        <w:rPr>
          <w:rFonts w:ascii="Times New Roman" w:hAnsi="Times New Roman" w:cs="Times New Roman"/>
          <w:sz w:val="24"/>
          <w:szCs w:val="24"/>
        </w:rPr>
        <w:t xml:space="preserve"> com os </w:t>
      </w:r>
      <w:r>
        <w:rPr>
          <w:rFonts w:ascii="Times New Roman" w:hAnsi="Times New Roman" w:cs="Times New Roman"/>
          <w:sz w:val="24"/>
          <w:szCs w:val="24"/>
        </w:rPr>
        <w:t>estudantes</w:t>
      </w:r>
      <w:r w:rsidR="007540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existindo uma convivência mais próxima e</w:t>
      </w:r>
      <w:r w:rsidR="00754080">
        <w:rPr>
          <w:rFonts w:ascii="Times New Roman" w:hAnsi="Times New Roman" w:cs="Times New Roman"/>
          <w:sz w:val="24"/>
          <w:szCs w:val="24"/>
        </w:rPr>
        <w:t xml:space="preserve"> sem tantos receios</w:t>
      </w:r>
      <w:r>
        <w:rPr>
          <w:rFonts w:ascii="Times New Roman" w:hAnsi="Times New Roman" w:cs="Times New Roman"/>
          <w:sz w:val="24"/>
          <w:szCs w:val="24"/>
        </w:rPr>
        <w:t>, já que</w:t>
      </w:r>
      <w:r w:rsidR="00754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monitora enfrenta </w:t>
      </w:r>
      <w:r w:rsidR="00754080">
        <w:rPr>
          <w:rFonts w:ascii="Times New Roman" w:hAnsi="Times New Roman" w:cs="Times New Roman"/>
          <w:sz w:val="24"/>
          <w:szCs w:val="24"/>
        </w:rPr>
        <w:t>os mesmos obstáculos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754080">
        <w:rPr>
          <w:rFonts w:ascii="Times New Roman" w:hAnsi="Times New Roman" w:cs="Times New Roman"/>
          <w:sz w:val="24"/>
          <w:szCs w:val="24"/>
        </w:rPr>
        <w:t xml:space="preserve"> passam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754080">
        <w:rPr>
          <w:rFonts w:ascii="Times New Roman" w:hAnsi="Times New Roman" w:cs="Times New Roman"/>
          <w:sz w:val="24"/>
          <w:szCs w:val="24"/>
        </w:rPr>
        <w:t xml:space="preserve"> </w:t>
      </w:r>
      <w:r w:rsidR="00383CA5">
        <w:rPr>
          <w:rFonts w:ascii="Times New Roman" w:hAnsi="Times New Roman" w:cs="Times New Roman"/>
          <w:sz w:val="24"/>
          <w:szCs w:val="24"/>
        </w:rPr>
        <w:t>aluno</w:t>
      </w:r>
      <w:r>
        <w:rPr>
          <w:rFonts w:ascii="Times New Roman" w:hAnsi="Times New Roman" w:cs="Times New Roman"/>
          <w:sz w:val="24"/>
          <w:szCs w:val="24"/>
        </w:rPr>
        <w:t>s e esse ponto em comum ajudou</w:t>
      </w:r>
      <w:r w:rsidR="00383CA5">
        <w:rPr>
          <w:rFonts w:ascii="Times New Roman" w:hAnsi="Times New Roman" w:cs="Times New Roman"/>
          <w:sz w:val="24"/>
          <w:szCs w:val="24"/>
        </w:rPr>
        <w:t xml:space="preserve"> bastante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3CA5">
        <w:rPr>
          <w:rFonts w:ascii="Times New Roman" w:hAnsi="Times New Roman" w:cs="Times New Roman"/>
          <w:sz w:val="24"/>
          <w:szCs w:val="24"/>
        </w:rPr>
        <w:t xml:space="preserve"> dando</w:t>
      </w:r>
      <w:r w:rsidR="00754080">
        <w:rPr>
          <w:rFonts w:ascii="Times New Roman" w:hAnsi="Times New Roman" w:cs="Times New Roman"/>
          <w:sz w:val="24"/>
          <w:szCs w:val="24"/>
        </w:rPr>
        <w:t xml:space="preserve"> mais liberdade para</w:t>
      </w:r>
      <w:r w:rsidR="00383CA5">
        <w:rPr>
          <w:rFonts w:ascii="Times New Roman" w:hAnsi="Times New Roman" w:cs="Times New Roman"/>
          <w:sz w:val="24"/>
          <w:szCs w:val="24"/>
        </w:rPr>
        <w:t xml:space="preserve"> o</w:t>
      </w:r>
      <w:r w:rsidR="00754080">
        <w:rPr>
          <w:rFonts w:ascii="Times New Roman" w:hAnsi="Times New Roman" w:cs="Times New Roman"/>
          <w:sz w:val="24"/>
          <w:szCs w:val="24"/>
        </w:rPr>
        <w:t xml:space="preserve"> trabalh</w:t>
      </w:r>
      <w:r w:rsidR="00383CA5">
        <w:rPr>
          <w:rFonts w:ascii="Times New Roman" w:hAnsi="Times New Roman" w:cs="Times New Roman"/>
          <w:sz w:val="24"/>
          <w:szCs w:val="24"/>
        </w:rPr>
        <w:t>o</w:t>
      </w:r>
      <w:r w:rsidR="00754080">
        <w:rPr>
          <w:rFonts w:ascii="Times New Roman" w:hAnsi="Times New Roman" w:cs="Times New Roman"/>
          <w:sz w:val="24"/>
          <w:szCs w:val="24"/>
        </w:rPr>
        <w:t xml:space="preserve"> e proporcionou </w:t>
      </w:r>
      <w:r>
        <w:rPr>
          <w:rFonts w:ascii="Times New Roman" w:hAnsi="Times New Roman" w:cs="Times New Roman"/>
          <w:sz w:val="24"/>
          <w:szCs w:val="24"/>
        </w:rPr>
        <w:t>maior facilidade em adaptar a forma de trabalho sem maiores contratempos.</w:t>
      </w:r>
    </w:p>
    <w:p w:rsidR="00027DFF" w:rsidRPr="000C27AD" w:rsidRDefault="00977F89" w:rsidP="009D0C6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58F2" w:rsidRDefault="00A658F2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27AD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027DFF" w:rsidRDefault="00613D05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7FCA" w:rsidRDefault="00613D05" w:rsidP="00E87FC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C5CC0">
        <w:rPr>
          <w:rFonts w:ascii="Times New Roman" w:hAnsi="Times New Roman" w:cs="Times New Roman"/>
          <w:sz w:val="24"/>
          <w:szCs w:val="24"/>
        </w:rPr>
        <w:t>Com toda essa experiência descrita, foi possível pensar</w:t>
      </w:r>
      <w:r w:rsidR="00F54F24">
        <w:rPr>
          <w:rFonts w:ascii="Times New Roman" w:hAnsi="Times New Roman" w:cs="Times New Roman"/>
          <w:sz w:val="24"/>
          <w:szCs w:val="24"/>
        </w:rPr>
        <w:t>,</w:t>
      </w:r>
      <w:r w:rsidR="004C5CC0">
        <w:rPr>
          <w:rFonts w:ascii="Times New Roman" w:hAnsi="Times New Roman" w:cs="Times New Roman"/>
          <w:sz w:val="24"/>
          <w:szCs w:val="24"/>
        </w:rPr>
        <w:t xml:space="preserve"> ou repensar</w:t>
      </w:r>
      <w:r w:rsidR="00F54F24">
        <w:rPr>
          <w:rFonts w:ascii="Times New Roman" w:hAnsi="Times New Roman" w:cs="Times New Roman"/>
          <w:sz w:val="24"/>
          <w:szCs w:val="24"/>
        </w:rPr>
        <w:t>,</w:t>
      </w:r>
      <w:r w:rsidR="004C5CC0">
        <w:rPr>
          <w:rFonts w:ascii="Times New Roman" w:hAnsi="Times New Roman" w:cs="Times New Roman"/>
          <w:sz w:val="24"/>
          <w:szCs w:val="24"/>
        </w:rPr>
        <w:t xml:space="preserve"> de forma intensa a função d</w:t>
      </w:r>
      <w:r w:rsidR="00E87FCA">
        <w:rPr>
          <w:rFonts w:ascii="Times New Roman" w:hAnsi="Times New Roman" w:cs="Times New Roman"/>
          <w:sz w:val="24"/>
          <w:szCs w:val="24"/>
        </w:rPr>
        <w:t>e aluna-monitora</w:t>
      </w:r>
      <w:r w:rsidR="00F54F24">
        <w:rPr>
          <w:rFonts w:ascii="Times New Roman" w:hAnsi="Times New Roman" w:cs="Times New Roman"/>
          <w:sz w:val="24"/>
          <w:szCs w:val="24"/>
        </w:rPr>
        <w:t xml:space="preserve">, de maneira que </w:t>
      </w:r>
      <w:r w:rsidR="00E87FCA">
        <w:rPr>
          <w:rFonts w:ascii="Times New Roman" w:hAnsi="Times New Roman" w:cs="Times New Roman"/>
          <w:sz w:val="24"/>
          <w:szCs w:val="24"/>
        </w:rPr>
        <w:t xml:space="preserve">compreendesse uma aluna que já passou pela experiência de superar as dificuldades durante o curso da </w:t>
      </w:r>
      <w:r w:rsidR="00F54F24">
        <w:rPr>
          <w:rFonts w:ascii="Times New Roman" w:hAnsi="Times New Roman" w:cs="Times New Roman"/>
          <w:sz w:val="24"/>
          <w:szCs w:val="24"/>
        </w:rPr>
        <w:t xml:space="preserve">disciplina e, agora como monitora, </w:t>
      </w:r>
      <w:r w:rsidR="00E87FCA">
        <w:rPr>
          <w:rFonts w:ascii="Times New Roman" w:hAnsi="Times New Roman" w:cs="Times New Roman"/>
          <w:sz w:val="24"/>
          <w:szCs w:val="24"/>
        </w:rPr>
        <w:t>facilita</w:t>
      </w:r>
      <w:r w:rsidR="00BB45E2">
        <w:rPr>
          <w:rFonts w:ascii="Times New Roman" w:hAnsi="Times New Roman" w:cs="Times New Roman"/>
          <w:sz w:val="24"/>
          <w:szCs w:val="24"/>
        </w:rPr>
        <w:t>dora</w:t>
      </w:r>
      <w:r w:rsidR="00E87FCA">
        <w:rPr>
          <w:rFonts w:ascii="Times New Roman" w:hAnsi="Times New Roman" w:cs="Times New Roman"/>
          <w:sz w:val="24"/>
          <w:szCs w:val="24"/>
        </w:rPr>
        <w:t xml:space="preserve"> do conteúdo</w:t>
      </w:r>
      <w:r w:rsidR="00BB45E2">
        <w:rPr>
          <w:rFonts w:ascii="Times New Roman" w:hAnsi="Times New Roman" w:cs="Times New Roman"/>
          <w:sz w:val="24"/>
          <w:szCs w:val="24"/>
        </w:rPr>
        <w:t>,</w:t>
      </w:r>
      <w:r w:rsidR="00E87FCA">
        <w:rPr>
          <w:rFonts w:ascii="Times New Roman" w:hAnsi="Times New Roman" w:cs="Times New Roman"/>
          <w:sz w:val="24"/>
          <w:szCs w:val="24"/>
        </w:rPr>
        <w:t xml:space="preserve"> que busca atender as necessidades dos alun</w:t>
      </w:r>
      <w:r w:rsidR="00BB45E2">
        <w:rPr>
          <w:rFonts w:ascii="Times New Roman" w:hAnsi="Times New Roman" w:cs="Times New Roman"/>
          <w:sz w:val="24"/>
          <w:szCs w:val="24"/>
        </w:rPr>
        <w:t>os que agora monitora</w:t>
      </w:r>
      <w:r w:rsidR="00E87FCA">
        <w:rPr>
          <w:rFonts w:ascii="Times New Roman" w:hAnsi="Times New Roman" w:cs="Times New Roman"/>
          <w:sz w:val="24"/>
          <w:szCs w:val="24"/>
        </w:rPr>
        <w:t>.</w:t>
      </w:r>
    </w:p>
    <w:p w:rsidR="004C5CC0" w:rsidRDefault="00F54F24" w:rsidP="00E87FC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É be</w:t>
      </w:r>
      <w:r w:rsidR="00E87FCA">
        <w:rPr>
          <w:rFonts w:ascii="Times New Roman" w:hAnsi="Times New Roman" w:cs="Times New Roman"/>
          <w:sz w:val="24"/>
          <w:szCs w:val="24"/>
        </w:rPr>
        <w:t>m verdade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7FCA">
        <w:rPr>
          <w:rFonts w:ascii="Times New Roman" w:hAnsi="Times New Roman" w:cs="Times New Roman"/>
          <w:sz w:val="24"/>
          <w:szCs w:val="24"/>
        </w:rPr>
        <w:t xml:space="preserve"> inicialmente, os alunos não viam na monitoria uma fer</w:t>
      </w:r>
      <w:r w:rsidR="00864278">
        <w:rPr>
          <w:rFonts w:ascii="Times New Roman" w:hAnsi="Times New Roman" w:cs="Times New Roman"/>
          <w:sz w:val="24"/>
          <w:szCs w:val="24"/>
        </w:rPr>
        <w:t>ramenta que pudesse os auxiliar;</w:t>
      </w:r>
      <w:r w:rsidR="00E87FCA">
        <w:rPr>
          <w:rFonts w:ascii="Times New Roman" w:hAnsi="Times New Roman" w:cs="Times New Roman"/>
          <w:sz w:val="24"/>
          <w:szCs w:val="24"/>
        </w:rPr>
        <w:t xml:space="preserve"> outros já queriam na monitoria uma fonte de conhecimento que sanasse todas as suas dúvidas, porém, o que foi </w:t>
      </w:r>
      <w:r>
        <w:rPr>
          <w:rFonts w:ascii="Times New Roman" w:hAnsi="Times New Roman" w:cs="Times New Roman"/>
          <w:sz w:val="24"/>
          <w:szCs w:val="24"/>
        </w:rPr>
        <w:t>busc</w:t>
      </w:r>
      <w:r w:rsidR="00E87FCA">
        <w:rPr>
          <w:rFonts w:ascii="Times New Roman" w:hAnsi="Times New Roman" w:cs="Times New Roman"/>
          <w:sz w:val="24"/>
          <w:szCs w:val="24"/>
        </w:rPr>
        <w:t xml:space="preserve">ado </w:t>
      </w:r>
      <w:r w:rsidR="00C94F70">
        <w:rPr>
          <w:rFonts w:ascii="Times New Roman" w:hAnsi="Times New Roman" w:cs="Times New Roman"/>
          <w:sz w:val="24"/>
          <w:szCs w:val="24"/>
        </w:rPr>
        <w:t>n</w:t>
      </w:r>
      <w:r w:rsidR="00E87FCA">
        <w:rPr>
          <w:rFonts w:ascii="Times New Roman" w:hAnsi="Times New Roman" w:cs="Times New Roman"/>
          <w:sz w:val="24"/>
          <w:szCs w:val="24"/>
        </w:rPr>
        <w:t>esse trabalho</w:t>
      </w:r>
      <w:r w:rsidR="00C94F70">
        <w:rPr>
          <w:rFonts w:ascii="Times New Roman" w:hAnsi="Times New Roman" w:cs="Times New Roman"/>
          <w:sz w:val="24"/>
          <w:szCs w:val="24"/>
        </w:rPr>
        <w:t xml:space="preserve"> como monitora</w:t>
      </w:r>
      <w:r w:rsidR="00E87FCA">
        <w:rPr>
          <w:rFonts w:ascii="Times New Roman" w:hAnsi="Times New Roman" w:cs="Times New Roman"/>
          <w:sz w:val="24"/>
          <w:szCs w:val="24"/>
        </w:rPr>
        <w:t>, foi justamente a (</w:t>
      </w:r>
      <w:proofErr w:type="spellStart"/>
      <w:r w:rsidR="00E87FCA">
        <w:rPr>
          <w:rFonts w:ascii="Times New Roman" w:hAnsi="Times New Roman" w:cs="Times New Roman"/>
          <w:sz w:val="24"/>
          <w:szCs w:val="24"/>
        </w:rPr>
        <w:t>des</w:t>
      </w:r>
      <w:proofErr w:type="spellEnd"/>
      <w:proofErr w:type="gramStart"/>
      <w:r w:rsidR="00E87FCA">
        <w:rPr>
          <w:rFonts w:ascii="Times New Roman" w:hAnsi="Times New Roman" w:cs="Times New Roman"/>
          <w:sz w:val="24"/>
          <w:szCs w:val="24"/>
        </w:rPr>
        <w:t>)construção</w:t>
      </w:r>
      <w:proofErr w:type="gramEnd"/>
      <w:r w:rsidR="00E87FCA">
        <w:rPr>
          <w:rFonts w:ascii="Times New Roman" w:hAnsi="Times New Roman" w:cs="Times New Roman"/>
          <w:sz w:val="24"/>
          <w:szCs w:val="24"/>
        </w:rPr>
        <w:t xml:space="preserve"> mútua, onde houvesse a presença das ideias dos aluno</w:t>
      </w:r>
      <w:r w:rsidR="0081590B">
        <w:rPr>
          <w:rFonts w:ascii="Times New Roman" w:hAnsi="Times New Roman" w:cs="Times New Roman"/>
          <w:sz w:val="24"/>
          <w:szCs w:val="24"/>
        </w:rPr>
        <w:t>s</w:t>
      </w:r>
      <w:r w:rsidR="00E87FCA">
        <w:rPr>
          <w:rFonts w:ascii="Times New Roman" w:hAnsi="Times New Roman" w:cs="Times New Roman"/>
          <w:sz w:val="24"/>
          <w:szCs w:val="24"/>
        </w:rPr>
        <w:t xml:space="preserve"> como </w:t>
      </w:r>
      <w:r w:rsidR="00E87FCA">
        <w:rPr>
          <w:rFonts w:ascii="Times New Roman" w:hAnsi="Times New Roman" w:cs="Times New Roman"/>
          <w:sz w:val="24"/>
          <w:szCs w:val="24"/>
        </w:rPr>
        <w:lastRenderedPageBreak/>
        <w:t>produto de suas experiências já vividas ao longo de sua formação, somando-as com a forma mais crítica da disciplina, facilitando assim a compreensão do conteúdo.</w:t>
      </w:r>
      <w:r w:rsidR="004C5CC0" w:rsidRPr="004C5C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D05" w:rsidRDefault="00C94F70" w:rsidP="00D6278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Desta forma, sabemos que</w:t>
      </w:r>
      <w:r w:rsidR="00F54F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monitoria</w:t>
      </w:r>
      <w:r w:rsidR="00F54F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há a necessidade de expor o assunto discursivamente, tendo a monitoria o carát</w:t>
      </w:r>
      <w:r w:rsidR="00F54F24">
        <w:rPr>
          <w:rFonts w:ascii="Times New Roman" w:hAnsi="Times New Roman" w:cs="Times New Roman"/>
          <w:sz w:val="24"/>
          <w:szCs w:val="24"/>
        </w:rPr>
        <w:t>er de iniciação</w:t>
      </w:r>
      <w:r w:rsidR="00864278">
        <w:rPr>
          <w:rFonts w:ascii="Times New Roman" w:hAnsi="Times New Roman" w:cs="Times New Roman"/>
          <w:sz w:val="24"/>
          <w:szCs w:val="24"/>
        </w:rPr>
        <w:t xml:space="preserve"> a docência.</w:t>
      </w:r>
      <w:r w:rsidR="00F54F24">
        <w:rPr>
          <w:rFonts w:ascii="Times New Roman" w:hAnsi="Times New Roman" w:cs="Times New Roman"/>
          <w:sz w:val="24"/>
          <w:szCs w:val="24"/>
        </w:rPr>
        <w:t xml:space="preserve"> </w:t>
      </w:r>
      <w:r w:rsidR="00864278">
        <w:rPr>
          <w:rFonts w:ascii="Times New Roman" w:hAnsi="Times New Roman" w:cs="Times New Roman"/>
          <w:sz w:val="24"/>
          <w:szCs w:val="24"/>
        </w:rPr>
        <w:t>É</w:t>
      </w:r>
      <w:r w:rsidR="00F54F24">
        <w:rPr>
          <w:rFonts w:ascii="Times New Roman" w:hAnsi="Times New Roman" w:cs="Times New Roman"/>
          <w:sz w:val="24"/>
          <w:szCs w:val="24"/>
        </w:rPr>
        <w:t xml:space="preserve"> tarefa </w:t>
      </w:r>
      <w:proofErr w:type="gramStart"/>
      <w:r w:rsidR="00F54F24">
        <w:rPr>
          <w:rFonts w:ascii="Times New Roman" w:hAnsi="Times New Roman" w:cs="Times New Roman"/>
          <w:sz w:val="24"/>
          <w:szCs w:val="24"/>
        </w:rPr>
        <w:t>do monitor migrar</w:t>
      </w:r>
      <w:proofErr w:type="gramEnd"/>
      <w:r w:rsidR="00F54F24">
        <w:rPr>
          <w:rFonts w:ascii="Times New Roman" w:hAnsi="Times New Roman" w:cs="Times New Roman"/>
          <w:sz w:val="24"/>
          <w:szCs w:val="24"/>
        </w:rPr>
        <w:t xml:space="preserve"> pelos</w:t>
      </w:r>
      <w:r>
        <w:rPr>
          <w:rFonts w:ascii="Times New Roman" w:hAnsi="Times New Roman" w:cs="Times New Roman"/>
          <w:sz w:val="24"/>
          <w:szCs w:val="24"/>
        </w:rPr>
        <w:t xml:space="preserve"> extremos aluno</w:t>
      </w:r>
      <w:r w:rsidR="00F54F24">
        <w:rPr>
          <w:rFonts w:ascii="Times New Roman" w:hAnsi="Times New Roman" w:cs="Times New Roman"/>
          <w:sz w:val="24"/>
          <w:szCs w:val="24"/>
        </w:rPr>
        <w:t xml:space="preserve"> – p</w:t>
      </w:r>
      <w:r>
        <w:rPr>
          <w:rFonts w:ascii="Times New Roman" w:hAnsi="Times New Roman" w:cs="Times New Roman"/>
          <w:sz w:val="24"/>
          <w:szCs w:val="24"/>
        </w:rPr>
        <w:t>rofessor, pois assim o rendimento e beneficio aos a</w:t>
      </w:r>
      <w:r w:rsidR="00864278">
        <w:rPr>
          <w:rFonts w:ascii="Times New Roman" w:hAnsi="Times New Roman" w:cs="Times New Roman"/>
          <w:sz w:val="24"/>
          <w:szCs w:val="24"/>
        </w:rPr>
        <w:t>lunos será muito maior, de forma que estes possam compreender</w:t>
      </w:r>
      <w:r w:rsidR="00F54F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também respeitar</w:t>
      </w:r>
      <w:r w:rsidR="00F54F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que foge de sua opinião já c</w:t>
      </w:r>
      <w:r w:rsidR="00F54F24">
        <w:rPr>
          <w:rFonts w:ascii="Times New Roman" w:hAnsi="Times New Roman" w:cs="Times New Roman"/>
          <w:sz w:val="24"/>
          <w:szCs w:val="24"/>
        </w:rPr>
        <w:t>onstruída, levando à reflexão</w:t>
      </w:r>
      <w:r>
        <w:rPr>
          <w:rFonts w:ascii="Times New Roman" w:hAnsi="Times New Roman" w:cs="Times New Roman"/>
          <w:sz w:val="24"/>
          <w:szCs w:val="24"/>
        </w:rPr>
        <w:t xml:space="preserve"> pessoal para que mais a frente possa refletir da sua atividade prática como profissional</w:t>
      </w:r>
      <w:r w:rsidR="00F54F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quando o for</w:t>
      </w:r>
      <w:r w:rsidR="00F54F24">
        <w:rPr>
          <w:rFonts w:ascii="Times New Roman" w:hAnsi="Times New Roman" w:cs="Times New Roman"/>
          <w:sz w:val="24"/>
          <w:szCs w:val="24"/>
        </w:rPr>
        <w:t>!</w:t>
      </w: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26B8" w:rsidRDefault="009C26B8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08C" w:rsidRDefault="00F8408C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3D55" w:rsidRDefault="00C03D55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58F2" w:rsidRDefault="00A658F2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27AD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C94F70" w:rsidRPr="000C27AD" w:rsidRDefault="00C94F70" w:rsidP="000C27A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58F2" w:rsidRPr="00D62789" w:rsidRDefault="00977F89" w:rsidP="00D62789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2789">
        <w:rPr>
          <w:rFonts w:ascii="Times New Roman" w:hAnsi="Times New Roman" w:cs="Times New Roman"/>
          <w:sz w:val="24"/>
          <w:szCs w:val="24"/>
        </w:rPr>
        <w:t xml:space="preserve">NIETZSCHE, Friedrich. </w:t>
      </w:r>
      <w:r w:rsidRPr="00D62789">
        <w:rPr>
          <w:rFonts w:ascii="Times New Roman" w:hAnsi="Times New Roman" w:cs="Times New Roman"/>
          <w:b/>
          <w:bCs/>
          <w:sz w:val="24"/>
          <w:szCs w:val="24"/>
        </w:rPr>
        <w:t xml:space="preserve">Sobre verdade e mentira no sentido </w:t>
      </w:r>
      <w:proofErr w:type="spellStart"/>
      <w:proofErr w:type="gramStart"/>
      <w:r w:rsidRPr="00D62789">
        <w:rPr>
          <w:rFonts w:ascii="Times New Roman" w:hAnsi="Times New Roman" w:cs="Times New Roman"/>
          <w:b/>
          <w:bCs/>
          <w:sz w:val="24"/>
          <w:szCs w:val="24"/>
        </w:rPr>
        <w:t>extra-moral</w:t>
      </w:r>
      <w:proofErr w:type="spellEnd"/>
      <w:proofErr w:type="gramEnd"/>
      <w:r w:rsidRPr="00D62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789">
        <w:rPr>
          <w:rFonts w:ascii="Times New Roman" w:hAnsi="Times New Roman" w:cs="Times New Roman"/>
          <w:sz w:val="24"/>
          <w:szCs w:val="24"/>
        </w:rPr>
        <w:t xml:space="preserve">[apresentado por </w:t>
      </w:r>
      <w:proofErr w:type="spellStart"/>
      <w:r w:rsidRPr="00D62789">
        <w:rPr>
          <w:rFonts w:ascii="Times New Roman" w:hAnsi="Times New Roman" w:cs="Times New Roman"/>
          <w:sz w:val="24"/>
          <w:szCs w:val="24"/>
        </w:rPr>
        <w:t>Noéli</w:t>
      </w:r>
      <w:proofErr w:type="spellEnd"/>
      <w:r w:rsidRPr="00D62789">
        <w:rPr>
          <w:rFonts w:ascii="Times New Roman" w:hAnsi="Times New Roman" w:cs="Times New Roman"/>
          <w:sz w:val="24"/>
          <w:szCs w:val="24"/>
        </w:rPr>
        <w:t xml:space="preserve"> Correia de Melo Sobrinho]. Disponível na Internet.</w:t>
      </w:r>
    </w:p>
    <w:p w:rsidR="00D62789" w:rsidRPr="00D62789" w:rsidRDefault="00D62789" w:rsidP="00D62789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7C24" w:rsidRPr="00D62789" w:rsidRDefault="00D62789" w:rsidP="00487504">
      <w:p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D62789">
        <w:rPr>
          <w:rFonts w:ascii="Times New Roman" w:hAnsi="Times New Roman" w:cs="Times New Roman"/>
          <w:sz w:val="24"/>
          <w:szCs w:val="24"/>
        </w:rPr>
        <w:t xml:space="preserve">TODOROV, </w:t>
      </w:r>
      <w:proofErr w:type="spellStart"/>
      <w:r w:rsidRPr="00D62789">
        <w:rPr>
          <w:rFonts w:ascii="Times New Roman" w:hAnsi="Times New Roman" w:cs="Times New Roman"/>
          <w:sz w:val="24"/>
          <w:szCs w:val="24"/>
        </w:rPr>
        <w:t>Tzvetan</w:t>
      </w:r>
      <w:proofErr w:type="spellEnd"/>
      <w:r w:rsidRPr="00D62789">
        <w:rPr>
          <w:rFonts w:ascii="Times New Roman" w:hAnsi="Times New Roman" w:cs="Times New Roman"/>
          <w:sz w:val="24"/>
          <w:szCs w:val="24"/>
        </w:rPr>
        <w:t xml:space="preserve">. “As identidades coletivas”. In: TODOROV, </w:t>
      </w:r>
      <w:proofErr w:type="spellStart"/>
      <w:r w:rsidRPr="00D62789">
        <w:rPr>
          <w:rFonts w:ascii="Times New Roman" w:hAnsi="Times New Roman" w:cs="Times New Roman"/>
          <w:sz w:val="24"/>
          <w:szCs w:val="24"/>
        </w:rPr>
        <w:t>Tzvetan</w:t>
      </w:r>
      <w:proofErr w:type="spellEnd"/>
      <w:r w:rsidRPr="00D62789">
        <w:rPr>
          <w:rFonts w:ascii="Times New Roman" w:hAnsi="Times New Roman" w:cs="Times New Roman"/>
          <w:sz w:val="24"/>
          <w:szCs w:val="24"/>
        </w:rPr>
        <w:t xml:space="preserve">. </w:t>
      </w:r>
      <w:r w:rsidRPr="00D62789">
        <w:rPr>
          <w:rFonts w:ascii="Times New Roman" w:hAnsi="Times New Roman" w:cs="Times New Roman"/>
          <w:b/>
          <w:sz w:val="24"/>
          <w:szCs w:val="24"/>
        </w:rPr>
        <w:t xml:space="preserve">O medo dos bárbaros </w:t>
      </w:r>
      <w:r w:rsidRPr="00D62789">
        <w:rPr>
          <w:rFonts w:ascii="Times New Roman" w:hAnsi="Times New Roman" w:cs="Times New Roman"/>
          <w:sz w:val="24"/>
          <w:szCs w:val="24"/>
        </w:rPr>
        <w:t>– para além do choque das civilizações [trad. Guilherme João de Freiras Teixeira]. Petrópolis, RJ: Vozes, 2010, p. 67-102.</w:t>
      </w:r>
    </w:p>
    <w:p w:rsidR="00BB7C24" w:rsidRDefault="00BB7C24" w:rsidP="000C27AD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D7179" w:rsidRPr="00FD7179" w:rsidRDefault="00FD7179" w:rsidP="000C27AD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179">
        <w:rPr>
          <w:rFonts w:ascii="Times New Roman" w:hAnsi="Times New Roman" w:cs="Times New Roman"/>
          <w:sz w:val="24"/>
          <w:szCs w:val="24"/>
        </w:rPr>
        <w:t xml:space="preserve">FOUCAULT, Michael. </w:t>
      </w:r>
      <w:r w:rsidRPr="00FD7179">
        <w:rPr>
          <w:rFonts w:ascii="Times New Roman" w:hAnsi="Times New Roman" w:cs="Times New Roman"/>
          <w:b/>
          <w:color w:val="030303"/>
          <w:sz w:val="24"/>
          <w:szCs w:val="24"/>
          <w:shd w:val="clear" w:color="auto" w:fill="FFFFFF"/>
        </w:rPr>
        <w:t>A Verdade e as Formas Jurídicas</w:t>
      </w:r>
      <w:r w:rsidRPr="00FD7179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. Rio de Janeiro: NAU Ed., 2002.</w:t>
      </w:r>
    </w:p>
    <w:p w:rsidR="00BB7C24" w:rsidRPr="000C27AD" w:rsidRDefault="00BB7C24" w:rsidP="000C27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49C8" w:rsidRPr="000C27AD" w:rsidRDefault="005349C8" w:rsidP="000C27AD">
      <w:pPr>
        <w:spacing w:line="360" w:lineRule="auto"/>
        <w:jc w:val="both"/>
        <w:rPr>
          <w:rFonts w:ascii="Arial" w:hAnsi="Arial" w:cs="Arial"/>
        </w:rPr>
      </w:pPr>
    </w:p>
    <w:sectPr w:rsidR="005349C8" w:rsidRPr="000C27AD" w:rsidSect="00A4464E">
      <w:footerReference w:type="default" r:id="rId9"/>
      <w:pgSz w:w="11906" w:h="16838" w:code="9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C0" w:rsidRDefault="00C22CC0" w:rsidP="009631EA">
      <w:pPr>
        <w:spacing w:after="0" w:line="240" w:lineRule="auto"/>
      </w:pPr>
      <w:r>
        <w:separator/>
      </w:r>
    </w:p>
  </w:endnote>
  <w:endnote w:type="continuationSeparator" w:id="0">
    <w:p w:rsidR="00C22CC0" w:rsidRDefault="00C22CC0" w:rsidP="0096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4E" w:rsidRDefault="00A4464E">
    <w:pPr>
      <w:pStyle w:val="Rodap"/>
      <w:jc w:val="right"/>
    </w:pPr>
  </w:p>
  <w:p w:rsidR="00C03D55" w:rsidRDefault="00C03D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559870"/>
      <w:docPartObj>
        <w:docPartGallery w:val="Page Numbers (Bottom of Page)"/>
        <w:docPartUnique/>
      </w:docPartObj>
    </w:sdtPr>
    <w:sdtContent>
      <w:p w:rsidR="00A4464E" w:rsidRDefault="00A446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4464E" w:rsidRDefault="00A44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C0" w:rsidRDefault="00C22CC0" w:rsidP="009631EA">
      <w:pPr>
        <w:spacing w:after="0" w:line="240" w:lineRule="auto"/>
      </w:pPr>
      <w:r>
        <w:separator/>
      </w:r>
    </w:p>
  </w:footnote>
  <w:footnote w:type="continuationSeparator" w:id="0">
    <w:p w:rsidR="00C22CC0" w:rsidRDefault="00C22CC0" w:rsidP="00963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C8"/>
    <w:rsid w:val="0001592A"/>
    <w:rsid w:val="00027DFF"/>
    <w:rsid w:val="000348DB"/>
    <w:rsid w:val="00083724"/>
    <w:rsid w:val="00090A92"/>
    <w:rsid w:val="000A0613"/>
    <w:rsid w:val="000B061C"/>
    <w:rsid w:val="000B758B"/>
    <w:rsid w:val="000C27AD"/>
    <w:rsid w:val="000C39FE"/>
    <w:rsid w:val="000E4035"/>
    <w:rsid w:val="00113E80"/>
    <w:rsid w:val="00153825"/>
    <w:rsid w:val="0018042D"/>
    <w:rsid w:val="001F47C0"/>
    <w:rsid w:val="00230ECE"/>
    <w:rsid w:val="00246DAC"/>
    <w:rsid w:val="00263850"/>
    <w:rsid w:val="0027538F"/>
    <w:rsid w:val="002969E2"/>
    <w:rsid w:val="002A5891"/>
    <w:rsid w:val="002A5A70"/>
    <w:rsid w:val="002B0429"/>
    <w:rsid w:val="00336F37"/>
    <w:rsid w:val="00340D25"/>
    <w:rsid w:val="0034250E"/>
    <w:rsid w:val="00343641"/>
    <w:rsid w:val="00346CA8"/>
    <w:rsid w:val="00376FF7"/>
    <w:rsid w:val="00383CA5"/>
    <w:rsid w:val="003A102F"/>
    <w:rsid w:val="003C7A0E"/>
    <w:rsid w:val="003C7D80"/>
    <w:rsid w:val="00406CD4"/>
    <w:rsid w:val="004228FB"/>
    <w:rsid w:val="00451C8C"/>
    <w:rsid w:val="00453F96"/>
    <w:rsid w:val="00487504"/>
    <w:rsid w:val="004C5CC0"/>
    <w:rsid w:val="005063C4"/>
    <w:rsid w:val="005349C8"/>
    <w:rsid w:val="0056535E"/>
    <w:rsid w:val="00572EA7"/>
    <w:rsid w:val="005B609F"/>
    <w:rsid w:val="005F22B1"/>
    <w:rsid w:val="005F2BE0"/>
    <w:rsid w:val="006014D5"/>
    <w:rsid w:val="00613D05"/>
    <w:rsid w:val="00624A68"/>
    <w:rsid w:val="00690385"/>
    <w:rsid w:val="00752960"/>
    <w:rsid w:val="00754080"/>
    <w:rsid w:val="00760DD8"/>
    <w:rsid w:val="007C226D"/>
    <w:rsid w:val="00804D8F"/>
    <w:rsid w:val="0081590B"/>
    <w:rsid w:val="00852E7B"/>
    <w:rsid w:val="00864278"/>
    <w:rsid w:val="008831F0"/>
    <w:rsid w:val="008A0780"/>
    <w:rsid w:val="008B73C8"/>
    <w:rsid w:val="0092046A"/>
    <w:rsid w:val="00950966"/>
    <w:rsid w:val="009631EA"/>
    <w:rsid w:val="00977F89"/>
    <w:rsid w:val="00996D08"/>
    <w:rsid w:val="009C26B8"/>
    <w:rsid w:val="009D0C66"/>
    <w:rsid w:val="009F6B91"/>
    <w:rsid w:val="00A4464E"/>
    <w:rsid w:val="00A62348"/>
    <w:rsid w:val="00A658F2"/>
    <w:rsid w:val="00AE65E0"/>
    <w:rsid w:val="00B22A47"/>
    <w:rsid w:val="00B43D20"/>
    <w:rsid w:val="00BB45E2"/>
    <w:rsid w:val="00BB7C24"/>
    <w:rsid w:val="00BF10F0"/>
    <w:rsid w:val="00C03D55"/>
    <w:rsid w:val="00C10AB0"/>
    <w:rsid w:val="00C22CC0"/>
    <w:rsid w:val="00C61887"/>
    <w:rsid w:val="00C74C02"/>
    <w:rsid w:val="00C94F70"/>
    <w:rsid w:val="00D070E0"/>
    <w:rsid w:val="00D32656"/>
    <w:rsid w:val="00D40208"/>
    <w:rsid w:val="00D62789"/>
    <w:rsid w:val="00D67EE7"/>
    <w:rsid w:val="00DA56BB"/>
    <w:rsid w:val="00E1673B"/>
    <w:rsid w:val="00E87FCA"/>
    <w:rsid w:val="00EB3310"/>
    <w:rsid w:val="00EB5D93"/>
    <w:rsid w:val="00ED5FA3"/>
    <w:rsid w:val="00EE7BA9"/>
    <w:rsid w:val="00EF04FD"/>
    <w:rsid w:val="00F00842"/>
    <w:rsid w:val="00F37FA2"/>
    <w:rsid w:val="00F54F24"/>
    <w:rsid w:val="00F63B89"/>
    <w:rsid w:val="00F67812"/>
    <w:rsid w:val="00F8408C"/>
    <w:rsid w:val="00F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B7C2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63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1EA"/>
  </w:style>
  <w:style w:type="paragraph" w:styleId="Rodap">
    <w:name w:val="footer"/>
    <w:basedOn w:val="Normal"/>
    <w:link w:val="RodapChar"/>
    <w:uiPriority w:val="99"/>
    <w:unhideWhenUsed/>
    <w:rsid w:val="00963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1EA"/>
  </w:style>
  <w:style w:type="character" w:styleId="Refdecomentrio">
    <w:name w:val="annotation reference"/>
    <w:basedOn w:val="Fontepargpadro"/>
    <w:uiPriority w:val="99"/>
    <w:semiHidden/>
    <w:unhideWhenUsed/>
    <w:rsid w:val="00996D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6D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6D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6D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6D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D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D7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B7C2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63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1EA"/>
  </w:style>
  <w:style w:type="paragraph" w:styleId="Rodap">
    <w:name w:val="footer"/>
    <w:basedOn w:val="Normal"/>
    <w:link w:val="RodapChar"/>
    <w:uiPriority w:val="99"/>
    <w:unhideWhenUsed/>
    <w:rsid w:val="00963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1EA"/>
  </w:style>
  <w:style w:type="character" w:styleId="Refdecomentrio">
    <w:name w:val="annotation reference"/>
    <w:basedOn w:val="Fontepargpadro"/>
    <w:uiPriority w:val="99"/>
    <w:semiHidden/>
    <w:unhideWhenUsed/>
    <w:rsid w:val="00996D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6D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6D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6D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6D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D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D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DF68-7151-4A59-8423-238E8A40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1108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</dc:creator>
  <cp:lastModifiedBy>Kalina</cp:lastModifiedBy>
  <cp:revision>21</cp:revision>
  <dcterms:created xsi:type="dcterms:W3CDTF">2013-10-21T22:30:00Z</dcterms:created>
  <dcterms:modified xsi:type="dcterms:W3CDTF">2013-10-23T18:45:00Z</dcterms:modified>
</cp:coreProperties>
</file>